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7B271A" w:rsidRDefault="00BD76C3" w:rsidP="006C2343">
      <w:pPr>
        <w:pStyle w:val="Titul2"/>
      </w:pPr>
      <w:r w:rsidRPr="007B271A">
        <w:t xml:space="preserve">Příloha č. 2 </w:t>
      </w:r>
      <w:r w:rsidR="00BC6CFB" w:rsidRPr="007B271A">
        <w:t>b</w:t>
      </w:r>
      <w:r w:rsidRPr="007B271A">
        <w:t>)</w:t>
      </w:r>
    </w:p>
    <w:p w14:paraId="5258F3DB" w14:textId="77777777" w:rsidR="003254A3" w:rsidRPr="007B271A" w:rsidRDefault="003254A3" w:rsidP="00AD0C7B">
      <w:pPr>
        <w:pStyle w:val="Titul2"/>
      </w:pPr>
    </w:p>
    <w:p w14:paraId="39900907" w14:textId="77777777" w:rsidR="00AD0C7B" w:rsidRPr="007B271A" w:rsidRDefault="00BD76C3" w:rsidP="006C2343">
      <w:pPr>
        <w:pStyle w:val="Titul1"/>
      </w:pPr>
      <w:r w:rsidRPr="007B271A">
        <w:t>Zvláštní</w:t>
      </w:r>
      <w:r w:rsidR="00AD0C7B" w:rsidRPr="007B271A">
        <w:t xml:space="preserve"> technické podmínky</w:t>
      </w:r>
    </w:p>
    <w:p w14:paraId="65B71DAB" w14:textId="77777777" w:rsidR="00AD0C7B" w:rsidRPr="007B271A" w:rsidRDefault="00AD0C7B" w:rsidP="00EB46E5">
      <w:pPr>
        <w:pStyle w:val="Titul2"/>
      </w:pPr>
    </w:p>
    <w:p w14:paraId="3CFA17F1" w14:textId="77777777" w:rsidR="00EB46E5" w:rsidRPr="007B271A" w:rsidRDefault="00EB46E5" w:rsidP="00BF54FE">
      <w:pPr>
        <w:pStyle w:val="Titul2"/>
      </w:pPr>
      <w:r w:rsidRPr="007B271A">
        <w:t>Zh</w:t>
      </w:r>
      <w:r w:rsidRPr="007B271A">
        <w:rPr>
          <w:rStyle w:val="Nzevakce"/>
          <w:b/>
        </w:rPr>
        <w:t>otov</w:t>
      </w:r>
      <w:r w:rsidRPr="007B271A">
        <w:t>en</w:t>
      </w:r>
      <w:r w:rsidR="00232000" w:rsidRPr="007B271A">
        <w:t xml:space="preserve">í stavby </w:t>
      </w:r>
    </w:p>
    <w:p w14:paraId="617544D3" w14:textId="77777777" w:rsidR="002007BA" w:rsidRPr="007B271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E58FC8A" w:rsidR="00BF54FE" w:rsidRPr="007B271A" w:rsidRDefault="00A73F72" w:rsidP="006C2343">
          <w:pPr>
            <w:pStyle w:val="Tituldatum"/>
            <w:rPr>
              <w:rStyle w:val="Nzevakce"/>
            </w:rPr>
          </w:pPr>
          <w:r w:rsidRPr="007B271A">
            <w:rPr>
              <w:rStyle w:val="Nzevakce"/>
            </w:rPr>
            <w:t>Oprava TV v </w:t>
          </w:r>
          <w:proofErr w:type="spellStart"/>
          <w:r w:rsidRPr="007B271A">
            <w:rPr>
              <w:rStyle w:val="Nzevakce"/>
            </w:rPr>
            <w:t>žst</w:t>
          </w:r>
          <w:proofErr w:type="spellEnd"/>
          <w:r w:rsidRPr="007B271A">
            <w:rPr>
              <w:rStyle w:val="Nzevakce"/>
            </w:rPr>
            <w:t xml:space="preserve">. Zábřeh, Moravičany, Drahotuše, Lipník, Hranice </w:t>
          </w:r>
        </w:p>
      </w:sdtContent>
    </w:sdt>
    <w:p w14:paraId="6D99332D" w14:textId="77777777" w:rsidR="00BF54FE" w:rsidRPr="007B271A" w:rsidRDefault="00BF54FE" w:rsidP="006C2343">
      <w:pPr>
        <w:pStyle w:val="Tituldatum"/>
      </w:pPr>
    </w:p>
    <w:p w14:paraId="294D42DB" w14:textId="77777777" w:rsidR="009226C1" w:rsidRPr="007B271A" w:rsidRDefault="009226C1" w:rsidP="006C2343">
      <w:pPr>
        <w:pStyle w:val="Tituldatum"/>
      </w:pPr>
    </w:p>
    <w:p w14:paraId="140A88A1" w14:textId="77777777" w:rsidR="00DA1C67" w:rsidRPr="007B271A" w:rsidRDefault="00DA1C67" w:rsidP="006C2343">
      <w:pPr>
        <w:pStyle w:val="Tituldatum"/>
      </w:pPr>
    </w:p>
    <w:p w14:paraId="73283D63" w14:textId="77777777" w:rsidR="00DA1C67" w:rsidRPr="007B271A" w:rsidRDefault="00DA1C67" w:rsidP="006C2343">
      <w:pPr>
        <w:pStyle w:val="Tituldatum"/>
      </w:pPr>
    </w:p>
    <w:p w14:paraId="69C7E1F1" w14:textId="77777777" w:rsidR="003B111D" w:rsidRPr="007B271A" w:rsidRDefault="003B111D" w:rsidP="006C2343">
      <w:pPr>
        <w:pStyle w:val="Tituldatum"/>
      </w:pPr>
    </w:p>
    <w:p w14:paraId="3433D8CE" w14:textId="6A6CA757" w:rsidR="00826B7B" w:rsidRPr="007B271A" w:rsidRDefault="006C2343" w:rsidP="006C2343">
      <w:pPr>
        <w:pStyle w:val="Tituldatum"/>
      </w:pPr>
      <w:r w:rsidRPr="007B271A">
        <w:t xml:space="preserve">Datum vydání: </w:t>
      </w:r>
      <w:r w:rsidRPr="007B271A">
        <w:tab/>
      </w:r>
      <w:r w:rsidR="007B271A">
        <w:t>26</w:t>
      </w:r>
      <w:r w:rsidR="00C56FB9" w:rsidRPr="007B271A">
        <w:t>.</w:t>
      </w:r>
      <w:r w:rsidR="00BC6CFB" w:rsidRPr="007B271A">
        <w:t xml:space="preserve"> </w:t>
      </w:r>
      <w:r w:rsidR="00A73F72" w:rsidRPr="007B271A">
        <w:t>4</w:t>
      </w:r>
      <w:r w:rsidR="00C56FB9" w:rsidRPr="007B271A">
        <w:t>.</w:t>
      </w:r>
      <w:r w:rsidR="00BC6CFB" w:rsidRPr="007B271A">
        <w:t xml:space="preserve"> </w:t>
      </w:r>
      <w:r w:rsidR="00C56FB9" w:rsidRPr="007B271A">
        <w:t>202</w:t>
      </w:r>
      <w:r w:rsidR="00A73F72" w:rsidRPr="007B271A">
        <w:t>3</w:t>
      </w:r>
      <w:r w:rsidR="0076790E" w:rsidRPr="007B271A">
        <w:t xml:space="preserve"> </w:t>
      </w:r>
    </w:p>
    <w:p w14:paraId="377EE8BF" w14:textId="77777777" w:rsidR="0002642A" w:rsidRPr="007B271A" w:rsidRDefault="0002642A" w:rsidP="0002642A">
      <w:pPr>
        <w:pStyle w:val="ZTPinfo-text"/>
        <w:rPr>
          <w:b/>
        </w:rPr>
      </w:pPr>
    </w:p>
    <w:p w14:paraId="3DC992D0" w14:textId="77777777" w:rsidR="0002642A" w:rsidRPr="007B271A" w:rsidRDefault="0002642A" w:rsidP="0002642A">
      <w:pPr>
        <w:pStyle w:val="ZTPinfo-text"/>
        <w:rPr>
          <w:b/>
        </w:rPr>
      </w:pPr>
    </w:p>
    <w:p w14:paraId="12EDD888" w14:textId="77777777" w:rsidR="0002642A" w:rsidRPr="007B271A" w:rsidRDefault="0002642A" w:rsidP="0002642A">
      <w:pPr>
        <w:pStyle w:val="ZTPinfo-text"/>
        <w:rPr>
          <w:b/>
        </w:rPr>
      </w:pPr>
    </w:p>
    <w:p w14:paraId="383AD8B3" w14:textId="77777777" w:rsidR="0002642A" w:rsidRPr="007B271A" w:rsidRDefault="0002642A" w:rsidP="0002642A">
      <w:pPr>
        <w:pStyle w:val="ZTPinfo-text"/>
        <w:rPr>
          <w:b/>
        </w:rPr>
      </w:pPr>
    </w:p>
    <w:p w14:paraId="5E5F5741" w14:textId="77777777" w:rsidR="0002642A" w:rsidRPr="007B271A" w:rsidRDefault="0002642A" w:rsidP="0002642A">
      <w:pPr>
        <w:pStyle w:val="ZTPinfo-text"/>
        <w:rPr>
          <w:b/>
        </w:rPr>
      </w:pPr>
    </w:p>
    <w:p w14:paraId="00F27DB9" w14:textId="77777777" w:rsidR="0002642A" w:rsidRPr="007B271A" w:rsidRDefault="0002642A" w:rsidP="0002642A">
      <w:pPr>
        <w:pStyle w:val="ZTPinfo-text"/>
        <w:rPr>
          <w:b/>
        </w:rPr>
      </w:pPr>
    </w:p>
    <w:p w14:paraId="48629ED3" w14:textId="77777777" w:rsidR="00BD7E91" w:rsidRPr="007B271A" w:rsidRDefault="00BD7E91" w:rsidP="00B101FD">
      <w:pPr>
        <w:pStyle w:val="Nadpisbezsl1-1"/>
      </w:pPr>
      <w:r w:rsidRPr="007B271A">
        <w:t>Obsah</w:t>
      </w:r>
      <w:r w:rsidR="00887F36" w:rsidRPr="007B271A">
        <w:t xml:space="preserve"> </w:t>
      </w:r>
    </w:p>
    <w:p w14:paraId="2D437559" w14:textId="5446A17B" w:rsidR="009416C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7B271A">
        <w:fldChar w:fldCharType="begin"/>
      </w:r>
      <w:r w:rsidRPr="007B271A">
        <w:instrText xml:space="preserve"> TOC \o "1-2" \h \z \u </w:instrText>
      </w:r>
      <w:r w:rsidRPr="007B271A">
        <w:fldChar w:fldCharType="separate"/>
      </w:r>
      <w:hyperlink w:anchor="_Toc133393850" w:history="1">
        <w:r w:rsidR="009416C7" w:rsidRPr="00F206EE">
          <w:rPr>
            <w:rStyle w:val="Hypertextovodkaz"/>
          </w:rPr>
          <w:t>SEZNAM ZKRATEK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_Toc133393850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 w:rsidR="00387E88">
          <w:rPr>
            <w:noProof/>
            <w:webHidden/>
          </w:rPr>
          <w:t>2</w:t>
        </w:r>
        <w:r w:rsidR="009416C7">
          <w:rPr>
            <w:noProof/>
            <w:webHidden/>
          </w:rPr>
          <w:fldChar w:fldCharType="end"/>
        </w:r>
      </w:hyperlink>
    </w:p>
    <w:p w14:paraId="0FF997EC" w14:textId="68AE21FB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51" w:history="1">
        <w:r w:rsidR="009416C7" w:rsidRPr="00F206EE">
          <w:rPr>
            <w:rStyle w:val="Hypertextovodkaz"/>
          </w:rPr>
          <w:t>Pojmy a definice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_Toc133393851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416C7">
          <w:rPr>
            <w:noProof/>
            <w:webHidden/>
          </w:rPr>
          <w:fldChar w:fldCharType="end"/>
        </w:r>
      </w:hyperlink>
    </w:p>
    <w:p w14:paraId="7546023C" w14:textId="3940A4FD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52" w:history="1">
        <w:r w:rsidR="009416C7" w:rsidRPr="00F206EE">
          <w:rPr>
            <w:rStyle w:val="Hypertextovodkaz"/>
          </w:rPr>
          <w:t>1.</w:t>
        </w:r>
        <w:r w:rsidR="009416C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SPECIFIKACE PŘEDMĚTU DÍLA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_Toc133393852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416C7">
          <w:rPr>
            <w:noProof/>
            <w:webHidden/>
          </w:rPr>
          <w:fldChar w:fldCharType="end"/>
        </w:r>
      </w:hyperlink>
    </w:p>
    <w:p w14:paraId="19D0BF45" w14:textId="54207311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53" w:history="1">
        <w:r w:rsidR="009416C7" w:rsidRPr="00F206EE">
          <w:rPr>
            <w:rStyle w:val="Hypertextovodkaz"/>
            <w:rFonts w:asciiTheme="majorHAnsi" w:hAnsiTheme="majorHAnsi"/>
          </w:rPr>
          <w:t>1.1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Účel a rozsah předmětu Díla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_Toc133393853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416C7">
          <w:rPr>
            <w:noProof/>
            <w:webHidden/>
          </w:rPr>
          <w:fldChar w:fldCharType="end"/>
        </w:r>
      </w:hyperlink>
    </w:p>
    <w:p w14:paraId="78467D20" w14:textId="567C3DBF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54" w:history="1">
        <w:r w:rsidR="009416C7" w:rsidRPr="00F206EE">
          <w:rPr>
            <w:rStyle w:val="Hypertextovodkaz"/>
            <w:rFonts w:asciiTheme="majorHAnsi" w:hAnsiTheme="majorHAnsi"/>
          </w:rPr>
          <w:t>1.2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Umístění stavby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_Toc133393854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416C7">
          <w:rPr>
            <w:noProof/>
            <w:webHidden/>
          </w:rPr>
          <w:fldChar w:fldCharType="end"/>
        </w:r>
      </w:hyperlink>
    </w:p>
    <w:p w14:paraId="433B2445" w14:textId="1E12CDFF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55" w:history="1">
        <w:r w:rsidR="009416C7" w:rsidRPr="00F206EE">
          <w:rPr>
            <w:rStyle w:val="Hypertextovodkaz"/>
          </w:rPr>
          <w:t>2.</w:t>
        </w:r>
        <w:r w:rsidR="009416C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PŘEHLED VÝCHOZÍCH PODKLADŮ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_Toc133393855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416C7">
          <w:rPr>
            <w:noProof/>
            <w:webHidden/>
          </w:rPr>
          <w:fldChar w:fldCharType="end"/>
        </w:r>
      </w:hyperlink>
    </w:p>
    <w:p w14:paraId="4EEB376B" w14:textId="4841430F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56" w:history="1">
        <w:r w:rsidR="009416C7" w:rsidRPr="00F206EE">
          <w:rPr>
            <w:rStyle w:val="Hypertextovodkaz"/>
            <w:rFonts w:asciiTheme="majorHAnsi" w:hAnsiTheme="majorHAnsi"/>
          </w:rPr>
          <w:t>2.1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Projektová dokumentace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_Toc133393856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416C7">
          <w:rPr>
            <w:noProof/>
            <w:webHidden/>
          </w:rPr>
          <w:fldChar w:fldCharType="end"/>
        </w:r>
      </w:hyperlink>
    </w:p>
    <w:p w14:paraId="30B9E13C" w14:textId="0CAFA4B8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57" w:history="1">
        <w:r w:rsidR="009416C7" w:rsidRPr="00F206EE">
          <w:rPr>
            <w:rStyle w:val="Hypertextovodkaz"/>
            <w:rFonts w:asciiTheme="majorHAnsi" w:hAnsiTheme="majorHAnsi"/>
          </w:rPr>
          <w:t>2.2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Související dokumentace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_Toc133393857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416C7">
          <w:rPr>
            <w:noProof/>
            <w:webHidden/>
          </w:rPr>
          <w:fldChar w:fldCharType="end"/>
        </w:r>
      </w:hyperlink>
    </w:p>
    <w:p w14:paraId="66027AB5" w14:textId="57352AC7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58" w:history="1">
        <w:r w:rsidR="009416C7" w:rsidRPr="00F206EE">
          <w:rPr>
            <w:rStyle w:val="Hypertextovodkaz"/>
          </w:rPr>
          <w:t>3.</w:t>
        </w:r>
        <w:r w:rsidR="009416C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KOORDINACE S JINÝMI STAVBAMI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_Toc133393858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416C7">
          <w:rPr>
            <w:noProof/>
            <w:webHidden/>
          </w:rPr>
          <w:fldChar w:fldCharType="end"/>
        </w:r>
      </w:hyperlink>
    </w:p>
    <w:p w14:paraId="082A6FA3" w14:textId="3D62A558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59" w:history="1">
        <w:r w:rsidR="009416C7" w:rsidRPr="00F206EE">
          <w:rPr>
            <w:rStyle w:val="Hypertextovodkaz"/>
          </w:rPr>
          <w:t>4.</w:t>
        </w:r>
        <w:r w:rsidR="009416C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Zvláštní TECHNICKÉ podmímky a požadavky na PROVEDENÍ DÍLA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_Toc133393859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416C7">
          <w:rPr>
            <w:noProof/>
            <w:webHidden/>
          </w:rPr>
          <w:fldChar w:fldCharType="end"/>
        </w:r>
      </w:hyperlink>
    </w:p>
    <w:p w14:paraId="5F0979AF" w14:textId="4A06100B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60" w:history="1">
        <w:r w:rsidR="009416C7" w:rsidRPr="00F206EE">
          <w:rPr>
            <w:rStyle w:val="Hypertextovodkaz"/>
            <w:rFonts w:asciiTheme="majorHAnsi" w:hAnsiTheme="majorHAnsi"/>
          </w:rPr>
          <w:t>4.1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Všeobecně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_Toc133393860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416C7">
          <w:rPr>
            <w:noProof/>
            <w:webHidden/>
          </w:rPr>
          <w:fldChar w:fldCharType="end"/>
        </w:r>
      </w:hyperlink>
    </w:p>
    <w:p w14:paraId="098E14A1" w14:textId="2E5686E4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61" w:history="1">
        <w:r w:rsidR="009416C7" w:rsidRPr="00F206EE">
          <w:rPr>
            <w:rStyle w:val="Hypertextovodkaz"/>
            <w:rFonts w:asciiTheme="majorHAnsi" w:hAnsiTheme="majorHAnsi"/>
          </w:rPr>
          <w:t>4.2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Zeměměřická činnost zhotovitele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_Toc133393861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416C7">
          <w:rPr>
            <w:noProof/>
            <w:webHidden/>
          </w:rPr>
          <w:fldChar w:fldCharType="end"/>
        </w:r>
      </w:hyperlink>
    </w:p>
    <w:p w14:paraId="2ABA271A" w14:textId="155984C7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62" w:history="1">
        <w:r w:rsidR="009416C7" w:rsidRPr="00F206EE">
          <w:rPr>
            <w:rStyle w:val="Hypertextovodkaz"/>
            <w:rFonts w:asciiTheme="majorHAnsi" w:hAnsiTheme="majorHAnsi"/>
          </w:rPr>
          <w:t>4.3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Doklady předkládané zhotovitelem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_Toc133393862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416C7">
          <w:rPr>
            <w:noProof/>
            <w:webHidden/>
          </w:rPr>
          <w:fldChar w:fldCharType="end"/>
        </w:r>
      </w:hyperlink>
    </w:p>
    <w:p w14:paraId="427AD647" w14:textId="738A130B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63" w:history="1">
        <w:r w:rsidR="009416C7" w:rsidRPr="00F206EE">
          <w:rPr>
            <w:rStyle w:val="Hypertextovodkaz"/>
            <w:rFonts w:asciiTheme="majorHAnsi" w:hAnsiTheme="majorHAnsi"/>
          </w:rPr>
          <w:t>4.4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Dokumentace zhotovitele pro stavbu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_Toc133393863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416C7">
          <w:rPr>
            <w:noProof/>
            <w:webHidden/>
          </w:rPr>
          <w:fldChar w:fldCharType="end"/>
        </w:r>
      </w:hyperlink>
    </w:p>
    <w:p w14:paraId="7D7B46B8" w14:textId="06900213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64" w:history="1">
        <w:r w:rsidR="009416C7" w:rsidRPr="00F206EE">
          <w:rPr>
            <w:rStyle w:val="Hypertextovodkaz"/>
            <w:rFonts w:asciiTheme="majorHAnsi" w:hAnsiTheme="majorHAnsi"/>
          </w:rPr>
          <w:t>4.5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Dokumentace skutečného provedení stavby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_Toc133393864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416C7">
          <w:rPr>
            <w:noProof/>
            <w:webHidden/>
          </w:rPr>
          <w:fldChar w:fldCharType="end"/>
        </w:r>
      </w:hyperlink>
    </w:p>
    <w:p w14:paraId="7D54F461" w14:textId="2DDE0990" w:rsidR="009416C7" w:rsidRDefault="00387E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393865" w:history="1">
        <w:r w:rsidR="009416C7" w:rsidRPr="00F206EE">
          <w:rPr>
            <w:rStyle w:val="Hypertextovodkaz"/>
            <w:rFonts w:asciiTheme="majorHAnsi" w:hAnsiTheme="majorHAnsi"/>
          </w:rPr>
          <w:t>4.6</w:t>
        </w:r>
        <w:r w:rsidR="009416C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Životní prostředí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_Toc133393865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416C7">
          <w:rPr>
            <w:noProof/>
            <w:webHidden/>
          </w:rPr>
          <w:fldChar w:fldCharType="end"/>
        </w:r>
      </w:hyperlink>
    </w:p>
    <w:p w14:paraId="3F30310A" w14:textId="0E49C922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66" w:history="1">
        <w:r w:rsidR="009416C7" w:rsidRPr="00F206EE">
          <w:rPr>
            <w:rStyle w:val="Hypertextovodkaz"/>
          </w:rPr>
          <w:t>5.</w:t>
        </w:r>
        <w:r w:rsidR="009416C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ORGANIZACE VÝSTAVBY, VÝLUKY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_Toc133393866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416C7">
          <w:rPr>
            <w:noProof/>
            <w:webHidden/>
          </w:rPr>
          <w:fldChar w:fldCharType="end"/>
        </w:r>
      </w:hyperlink>
    </w:p>
    <w:p w14:paraId="36D61397" w14:textId="5D3D51D3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67" w:history="1">
        <w:r w:rsidR="009416C7" w:rsidRPr="00F206EE">
          <w:rPr>
            <w:rStyle w:val="Hypertextovodkaz"/>
          </w:rPr>
          <w:t>6.</w:t>
        </w:r>
        <w:r w:rsidR="009416C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SOUVISEJÍCÍ DOKUMENTY A PŘEDPISY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_Toc133393867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416C7">
          <w:rPr>
            <w:noProof/>
            <w:webHidden/>
          </w:rPr>
          <w:fldChar w:fldCharType="end"/>
        </w:r>
      </w:hyperlink>
    </w:p>
    <w:p w14:paraId="4DBA6238" w14:textId="7CB7E314" w:rsidR="009416C7" w:rsidRDefault="00387E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393868" w:history="1">
        <w:r w:rsidR="009416C7" w:rsidRPr="00F206EE">
          <w:rPr>
            <w:rStyle w:val="Hypertextovodkaz"/>
          </w:rPr>
          <w:t>7.</w:t>
        </w:r>
        <w:r w:rsidR="009416C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416C7" w:rsidRPr="00F206EE">
          <w:rPr>
            <w:rStyle w:val="Hypertextovodkaz"/>
          </w:rPr>
          <w:t>PŘÍLOHY</w:t>
        </w:r>
        <w:r w:rsidR="009416C7">
          <w:rPr>
            <w:noProof/>
            <w:webHidden/>
          </w:rPr>
          <w:tab/>
        </w:r>
        <w:r w:rsidR="009416C7">
          <w:rPr>
            <w:noProof/>
            <w:webHidden/>
          </w:rPr>
          <w:fldChar w:fldCharType="begin"/>
        </w:r>
        <w:r w:rsidR="009416C7">
          <w:rPr>
            <w:noProof/>
            <w:webHidden/>
          </w:rPr>
          <w:instrText xml:space="preserve"> PAGEREF _Toc133393868 \h </w:instrText>
        </w:r>
        <w:r w:rsidR="009416C7">
          <w:rPr>
            <w:noProof/>
            <w:webHidden/>
          </w:rPr>
        </w:r>
        <w:r w:rsidR="009416C7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9416C7">
          <w:rPr>
            <w:noProof/>
            <w:webHidden/>
          </w:rPr>
          <w:fldChar w:fldCharType="end"/>
        </w:r>
      </w:hyperlink>
    </w:p>
    <w:p w14:paraId="30D8D7FD" w14:textId="4B9EFC57" w:rsidR="00AD0C7B" w:rsidRPr="007B271A" w:rsidRDefault="00BD7E91" w:rsidP="008D03B9">
      <w:r w:rsidRPr="007B271A">
        <w:fldChar w:fldCharType="end"/>
      </w:r>
    </w:p>
    <w:p w14:paraId="5E492BC7" w14:textId="77777777" w:rsidR="00AD0C7B" w:rsidRPr="007B271A" w:rsidRDefault="00AD0C7B" w:rsidP="00DA1C67">
      <w:pPr>
        <w:pStyle w:val="Nadpisbezsl1-1"/>
        <w:outlineLvl w:val="0"/>
      </w:pPr>
      <w:bookmarkStart w:id="0" w:name="_Toc133393850"/>
      <w:bookmarkStart w:id="1" w:name="_Toc13731854"/>
      <w:r w:rsidRPr="007B271A">
        <w:t>SEZNAM ZKRATEK</w:t>
      </w:r>
      <w:bookmarkEnd w:id="0"/>
      <w:r w:rsidR="0076790E" w:rsidRPr="007B271A">
        <w:t xml:space="preserve"> </w:t>
      </w:r>
      <w:bookmarkEnd w:id="1"/>
    </w:p>
    <w:p w14:paraId="382147C3" w14:textId="77777777" w:rsidR="00263DB8" w:rsidRPr="007B271A" w:rsidRDefault="00263DB8" w:rsidP="00263DB8">
      <w:pPr>
        <w:pStyle w:val="Textbezslovn"/>
        <w:ind w:left="0"/>
        <w:rPr>
          <w:rStyle w:val="Tun"/>
        </w:rPr>
      </w:pPr>
      <w:r w:rsidRPr="007B271A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7B271A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7B271A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7B271A" w:rsidRDefault="00831E0F" w:rsidP="00AD0C7B">
            <w:pPr>
              <w:pStyle w:val="Zkratky1"/>
            </w:pPr>
            <w:r w:rsidRPr="007B271A">
              <w:t xml:space="preserve">ESD </w:t>
            </w:r>
            <w:r w:rsidRPr="007B271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7B271A" w:rsidRDefault="00831E0F" w:rsidP="000F15F1">
            <w:pPr>
              <w:pStyle w:val="Zkratky2"/>
            </w:pPr>
            <w:r w:rsidRPr="007B271A">
              <w:t>Elektronický stavební deník</w:t>
            </w:r>
          </w:p>
        </w:tc>
      </w:tr>
      <w:tr w:rsidR="00AD0C7B" w:rsidRPr="007B271A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7B271A" w:rsidRDefault="00F92E3A" w:rsidP="00AD0C7B">
            <w:pPr>
              <w:pStyle w:val="Zkratky1"/>
            </w:pPr>
            <w:r w:rsidRPr="007B271A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7B271A" w:rsidRDefault="00F92E3A" w:rsidP="000F15F1">
            <w:pPr>
              <w:pStyle w:val="Zkratky2"/>
            </w:pPr>
            <w:r w:rsidRPr="007B271A">
              <w:t>Opravné a údržbové akce</w:t>
            </w:r>
          </w:p>
        </w:tc>
      </w:tr>
      <w:tr w:rsidR="00AD0C7B" w:rsidRPr="007B271A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7B271A" w:rsidRDefault="00F92E3A" w:rsidP="00AD0C7B">
            <w:pPr>
              <w:pStyle w:val="Zkratky1"/>
            </w:pPr>
            <w:r w:rsidRPr="007B271A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7B271A" w:rsidRDefault="00F92E3A" w:rsidP="00F92E3A">
            <w:pPr>
              <w:pStyle w:val="Zkratky2"/>
            </w:pPr>
            <w:r w:rsidRPr="007B271A">
              <w:t>Úprava majetkových vztahů v železničních stanicích</w:t>
            </w:r>
          </w:p>
          <w:p w14:paraId="02C5BC82" w14:textId="77777777" w:rsidR="00AD0C7B" w:rsidRPr="007B271A" w:rsidRDefault="00AD0C7B" w:rsidP="000F15F1">
            <w:pPr>
              <w:pStyle w:val="Zkratky2"/>
            </w:pPr>
          </w:p>
        </w:tc>
      </w:tr>
      <w:tr w:rsidR="00AD0C7B" w:rsidRPr="007B271A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7B271A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7B271A" w:rsidRDefault="00AD0C7B" w:rsidP="000F15F1">
            <w:pPr>
              <w:pStyle w:val="Zkratky2"/>
            </w:pPr>
          </w:p>
        </w:tc>
      </w:tr>
    </w:tbl>
    <w:p w14:paraId="4CE6ED40" w14:textId="77777777" w:rsidR="003226D3" w:rsidRPr="007B271A" w:rsidRDefault="003226D3" w:rsidP="00AD0C7B"/>
    <w:p w14:paraId="52288D03" w14:textId="77777777" w:rsidR="00041EC8" w:rsidRPr="007B271A" w:rsidRDefault="003226D3" w:rsidP="003226D3">
      <w:pPr>
        <w:spacing w:after="240" w:line="264" w:lineRule="auto"/>
      </w:pPr>
      <w:r w:rsidRPr="007B271A">
        <w:br w:type="page"/>
      </w:r>
    </w:p>
    <w:p w14:paraId="78B680FB" w14:textId="77777777" w:rsidR="00F92E3A" w:rsidRPr="007B271A" w:rsidRDefault="00F92E3A" w:rsidP="003B0494">
      <w:pPr>
        <w:pStyle w:val="Nadpisbezsl1-1"/>
        <w:outlineLvl w:val="0"/>
      </w:pPr>
      <w:bookmarkStart w:id="2" w:name="_Toc133393851"/>
      <w:r w:rsidRPr="007B271A">
        <w:lastRenderedPageBreak/>
        <w:t>Pojmy a definice</w:t>
      </w:r>
      <w:bookmarkEnd w:id="2"/>
    </w:p>
    <w:p w14:paraId="564752E2" w14:textId="2C5FB337" w:rsidR="00F92E3A" w:rsidRPr="007B271A" w:rsidRDefault="00F92E3A" w:rsidP="0071550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B271A">
        <w:rPr>
          <w:b/>
          <w:sz w:val="18"/>
          <w:szCs w:val="18"/>
        </w:rPr>
        <w:t>Projektová dokumentace pro provádění stavby</w:t>
      </w:r>
      <w:r w:rsidRPr="007B271A">
        <w:rPr>
          <w:sz w:val="18"/>
          <w:szCs w:val="18"/>
        </w:rPr>
        <w:t xml:space="preserve"> (PDPS) je projektovou dokumentací,</w:t>
      </w:r>
      <w:r w:rsidR="00746474" w:rsidRPr="007B271A">
        <w:rPr>
          <w:sz w:val="18"/>
          <w:szCs w:val="18"/>
        </w:rPr>
        <w:t xml:space="preserve"> která </w:t>
      </w:r>
      <w:r w:rsidRPr="007B271A">
        <w:rPr>
          <w:sz w:val="18"/>
          <w:szCs w:val="18"/>
        </w:rPr>
        <w:t>se zpracovává v členění a rozsahu přílohy č. 4 vyhlášky č. 146/2008 Sb. Jedná</w:t>
      </w:r>
      <w:r w:rsidR="00746474" w:rsidRPr="007B271A">
        <w:rPr>
          <w:sz w:val="18"/>
          <w:szCs w:val="18"/>
        </w:rPr>
        <w:t xml:space="preserve"> se o do</w:t>
      </w:r>
      <w:r w:rsidRPr="007B271A">
        <w:rPr>
          <w:sz w:val="18"/>
          <w:szCs w:val="18"/>
        </w:rPr>
        <w:t>kumentaci, jež obsahově i věcně vychází z dokumentace, na jejímž základě byla</w:t>
      </w:r>
      <w:r w:rsidR="00746474" w:rsidRPr="007B271A">
        <w:rPr>
          <w:sz w:val="18"/>
          <w:szCs w:val="18"/>
        </w:rPr>
        <w:t xml:space="preserve"> stavba povolena </w:t>
      </w:r>
      <w:r w:rsidRPr="007B271A">
        <w:rPr>
          <w:sz w:val="18"/>
          <w:szCs w:val="18"/>
        </w:rPr>
        <w:t xml:space="preserve">(DUSL, </w:t>
      </w:r>
      <w:proofErr w:type="gramStart"/>
      <w:r w:rsidRPr="007B271A">
        <w:rPr>
          <w:sz w:val="18"/>
          <w:szCs w:val="18"/>
        </w:rPr>
        <w:t>DUSP</w:t>
      </w:r>
      <w:proofErr w:type="gramEnd"/>
      <w:r w:rsidRPr="007B271A">
        <w:rPr>
          <w:sz w:val="18"/>
          <w:szCs w:val="18"/>
        </w:rPr>
        <w:t xml:space="preserve"> resp. DSP), které dopracovává a rozpracovává do větší</w:t>
      </w:r>
      <w:r w:rsidR="00746474" w:rsidRPr="007B271A">
        <w:rPr>
          <w:sz w:val="18"/>
          <w:szCs w:val="18"/>
        </w:rPr>
        <w:t xml:space="preserve"> podrobnosti a rozsahu </w:t>
      </w:r>
      <w:r w:rsidRPr="007B271A">
        <w:rPr>
          <w:sz w:val="18"/>
          <w:szCs w:val="18"/>
        </w:rPr>
        <w:t>potřebných pro výběr zhotovitele stavby v zadávacím řízení, a to</w:t>
      </w:r>
      <w:r w:rsidR="00746474" w:rsidRPr="007B271A">
        <w:rPr>
          <w:sz w:val="18"/>
          <w:szCs w:val="18"/>
        </w:rPr>
        <w:t xml:space="preserve"> s dodržením zásad</w:t>
      </w:r>
      <w:r w:rsidRPr="007B271A">
        <w:rPr>
          <w:sz w:val="18"/>
          <w:szCs w:val="18"/>
        </w:rPr>
        <w:t xml:space="preserve"> transparentnosti, přiměřenosti a rovného zacházení. PDPS lze</w:t>
      </w:r>
      <w:r w:rsidR="00746474" w:rsidRPr="007B271A">
        <w:rPr>
          <w:sz w:val="18"/>
          <w:szCs w:val="18"/>
        </w:rPr>
        <w:t xml:space="preserve"> zpracovat se zohledněním konk</w:t>
      </w:r>
      <w:r w:rsidRPr="007B271A">
        <w:rPr>
          <w:sz w:val="18"/>
          <w:szCs w:val="18"/>
        </w:rPr>
        <w:t>rétních výrobků, dodávaných technologií, technologických</w:t>
      </w:r>
      <w:r w:rsidR="00746474" w:rsidRPr="007B271A">
        <w:rPr>
          <w:sz w:val="18"/>
          <w:szCs w:val="18"/>
        </w:rPr>
        <w:t xml:space="preserve"> postupů a výrobních </w:t>
      </w:r>
      <w:r w:rsidRPr="007B271A">
        <w:rPr>
          <w:sz w:val="18"/>
          <w:szCs w:val="18"/>
        </w:rPr>
        <w:t>konkrétního Zhotovitele pouze v případě, že je stavba</w:t>
      </w:r>
      <w:r w:rsidR="00746474" w:rsidRPr="007B271A">
        <w:rPr>
          <w:sz w:val="18"/>
          <w:szCs w:val="18"/>
        </w:rPr>
        <w:t xml:space="preserve"> </w:t>
      </w:r>
      <w:r w:rsidRPr="007B271A">
        <w:rPr>
          <w:sz w:val="18"/>
          <w:szCs w:val="18"/>
        </w:rPr>
        <w:t xml:space="preserve">zadávána v režimu D+B. </w:t>
      </w:r>
    </w:p>
    <w:p w14:paraId="094394E7" w14:textId="77777777" w:rsidR="00F92E3A" w:rsidRPr="007B271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354E3F4F" w14:textId="2D8D718C" w:rsidR="00F92E3A" w:rsidRPr="007B271A" w:rsidRDefault="00F92E3A" w:rsidP="0071550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B271A">
        <w:rPr>
          <w:b/>
          <w:sz w:val="18"/>
          <w:szCs w:val="18"/>
        </w:rPr>
        <w:t>Realizační dokumentace stavby</w:t>
      </w:r>
      <w:r w:rsidRPr="007B271A">
        <w:rPr>
          <w:sz w:val="18"/>
          <w:szCs w:val="18"/>
        </w:rPr>
        <w:t xml:space="preserve"> (RDS) je dokumentací zhotovitele stavby a zpracovává</w:t>
      </w:r>
      <w:r w:rsidR="00746474" w:rsidRPr="007B271A">
        <w:rPr>
          <w:sz w:val="18"/>
          <w:szCs w:val="18"/>
        </w:rPr>
        <w:t xml:space="preserve"> se samostatně </w:t>
      </w:r>
      <w:r w:rsidRPr="007B271A">
        <w:rPr>
          <w:sz w:val="18"/>
          <w:szCs w:val="18"/>
        </w:rPr>
        <w:t>pro jednotlivé objekty. Jedná se o dokumentaci, která rozpracovává PDPS</w:t>
      </w:r>
      <w:r w:rsidR="00746474" w:rsidRPr="007B271A">
        <w:rPr>
          <w:sz w:val="18"/>
          <w:szCs w:val="18"/>
        </w:rPr>
        <w:t xml:space="preserve"> s ohledem </w:t>
      </w:r>
      <w:r w:rsidRPr="007B271A">
        <w:rPr>
          <w:sz w:val="18"/>
          <w:szCs w:val="18"/>
        </w:rPr>
        <w:t>na znalosti konkrétních výrobků, dodávaných technologií, technologických</w:t>
      </w:r>
      <w:r w:rsidR="00746474" w:rsidRPr="007B271A">
        <w:rPr>
          <w:sz w:val="18"/>
          <w:szCs w:val="18"/>
        </w:rPr>
        <w:t xml:space="preserve"> postupů </w:t>
      </w:r>
      <w:r w:rsidRPr="007B271A">
        <w:rPr>
          <w:sz w:val="18"/>
          <w:szCs w:val="18"/>
        </w:rPr>
        <w:t>a výrobních podmínek konkrétního zhotovitele stavby. Součástí je také</w:t>
      </w:r>
      <w:r w:rsidR="00746474" w:rsidRPr="007B271A">
        <w:rPr>
          <w:sz w:val="18"/>
          <w:szCs w:val="18"/>
        </w:rPr>
        <w:t xml:space="preserve"> dokumentace</w:t>
      </w:r>
    </w:p>
    <w:p w14:paraId="4BA8DB12" w14:textId="56930FEF" w:rsidR="00F92E3A" w:rsidRPr="007B271A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B271A">
        <w:rPr>
          <w:sz w:val="18"/>
          <w:szCs w:val="18"/>
        </w:rPr>
        <w:t>dokumentace výrobní, montážní, dílenská a dokumentace dodavatele mostních objektů.</w:t>
      </w:r>
      <w:r w:rsidR="00746474" w:rsidRPr="007B271A">
        <w:rPr>
          <w:sz w:val="18"/>
          <w:szCs w:val="18"/>
        </w:rPr>
        <w:t xml:space="preserve"> RDS</w:t>
      </w:r>
      <w:r w:rsidRPr="007B271A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7B271A">
        <w:rPr>
          <w:sz w:val="18"/>
          <w:szCs w:val="18"/>
        </w:rPr>
        <w:t xml:space="preserve"> </w:t>
      </w:r>
      <w:r w:rsidRPr="007B271A">
        <w:rPr>
          <w:sz w:val="18"/>
          <w:szCs w:val="18"/>
        </w:rPr>
        <w:t>vychází z předcházejícího stupně dokumentace nebo smluvního ujednání. RDS nemění</w:t>
      </w:r>
      <w:r w:rsidR="00746474" w:rsidRPr="007B271A">
        <w:rPr>
          <w:sz w:val="18"/>
          <w:szCs w:val="18"/>
        </w:rPr>
        <w:t xml:space="preserve"> koncepčně-technické </w:t>
      </w:r>
      <w:r w:rsidRPr="007B271A">
        <w:rPr>
          <w:sz w:val="18"/>
          <w:szCs w:val="18"/>
        </w:rPr>
        <w:t>řešení stavby navržené v rámci předcházející projektové přípravy,</w:t>
      </w:r>
      <w:r w:rsidR="00746474" w:rsidRPr="007B271A">
        <w:rPr>
          <w:sz w:val="18"/>
          <w:szCs w:val="18"/>
        </w:rPr>
        <w:t xml:space="preserve"> pokud není OP stan</w:t>
      </w:r>
      <w:r w:rsidRPr="007B271A">
        <w:rPr>
          <w:sz w:val="18"/>
          <w:szCs w:val="18"/>
        </w:rPr>
        <w:t>oveno jinak. Obsah a rozsah RDS je definován přílohou P8 SŽ SM011.</w:t>
      </w:r>
      <w:r w:rsidR="00746474" w:rsidRPr="007B271A">
        <w:rPr>
          <w:sz w:val="18"/>
          <w:szCs w:val="18"/>
        </w:rPr>
        <w:t xml:space="preserve"> Náklady spojené se zpra</w:t>
      </w:r>
      <w:r w:rsidRPr="007B271A">
        <w:rPr>
          <w:sz w:val="18"/>
          <w:szCs w:val="18"/>
        </w:rPr>
        <w:t>cováním RDS budou uvedené v samostatné položce</w:t>
      </w:r>
      <w:r w:rsidR="00746474" w:rsidRPr="007B271A">
        <w:rPr>
          <w:sz w:val="18"/>
          <w:szCs w:val="18"/>
        </w:rPr>
        <w:t xml:space="preserve"> </w:t>
      </w:r>
      <w:r w:rsidRPr="007B271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7B271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3EC05787" w:rsidR="00F92E3A" w:rsidRPr="007B271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B271A">
        <w:rPr>
          <w:b/>
          <w:sz w:val="18"/>
          <w:szCs w:val="18"/>
        </w:rPr>
        <w:t>Dokumentace skutečného provedení stavby</w:t>
      </w:r>
      <w:r w:rsidRPr="007B271A">
        <w:rPr>
          <w:sz w:val="18"/>
          <w:szCs w:val="18"/>
        </w:rPr>
        <w:t xml:space="preserve"> (DSPS</w:t>
      </w:r>
      <w:r w:rsidR="00241A2D" w:rsidRPr="007B271A">
        <w:rPr>
          <w:sz w:val="18"/>
          <w:szCs w:val="18"/>
        </w:rPr>
        <w:t>)</w:t>
      </w:r>
      <w:r w:rsidRPr="007B271A">
        <w:rPr>
          <w:sz w:val="18"/>
          <w:szCs w:val="18"/>
        </w:rPr>
        <w:t xml:space="preserve"> je dokumentace, která se</w:t>
      </w:r>
      <w:r w:rsidR="005D336A" w:rsidRPr="007B271A">
        <w:rPr>
          <w:sz w:val="18"/>
          <w:szCs w:val="18"/>
        </w:rPr>
        <w:t xml:space="preserve"> zpracovává </w:t>
      </w:r>
      <w:r w:rsidRPr="007B271A">
        <w:rPr>
          <w:sz w:val="18"/>
          <w:szCs w:val="18"/>
        </w:rPr>
        <w:t>v rozsahu přílohy č. 14 vyhlášky č. 499/2006 Sb. a požadavků Smlouvy.</w:t>
      </w:r>
      <w:r w:rsidR="005D336A" w:rsidRPr="007B271A">
        <w:rPr>
          <w:sz w:val="18"/>
          <w:szCs w:val="18"/>
        </w:rPr>
        <w:t xml:space="preserve"> Jedná se o </w:t>
      </w:r>
      <w:r w:rsidRPr="007B271A">
        <w:rPr>
          <w:sz w:val="18"/>
          <w:szCs w:val="18"/>
        </w:rPr>
        <w:t>dokumentaci, kterou zpracovává Zhotovitel stavby po ukončení stavebních</w:t>
      </w:r>
      <w:r w:rsidR="005D336A" w:rsidRPr="007B271A">
        <w:rPr>
          <w:sz w:val="18"/>
          <w:szCs w:val="18"/>
        </w:rPr>
        <w:t xml:space="preserve"> prací. </w:t>
      </w:r>
      <w:r w:rsidRPr="007B271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7B271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7B271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7B271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7B271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1E97E1ED" w:rsidR="00F92E3A" w:rsidRPr="007B271A" w:rsidRDefault="00F92E3A" w:rsidP="0071550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7B271A">
        <w:rPr>
          <w:b/>
          <w:sz w:val="18"/>
          <w:szCs w:val="18"/>
        </w:rPr>
        <w:t xml:space="preserve">Zadávací dokumentace </w:t>
      </w:r>
      <w:r w:rsidRPr="007B271A">
        <w:rPr>
          <w:sz w:val="18"/>
          <w:szCs w:val="18"/>
        </w:rPr>
        <w:t>(dále také „ZD“) je soubor dokumentů (OP, Technické</w:t>
      </w:r>
      <w:r w:rsidR="005D336A" w:rsidRPr="007B271A">
        <w:rPr>
          <w:sz w:val="18"/>
          <w:szCs w:val="18"/>
        </w:rPr>
        <w:t xml:space="preserve"> podmínky, D</w:t>
      </w:r>
      <w:r w:rsidRPr="007B271A">
        <w:rPr>
          <w:sz w:val="18"/>
          <w:szCs w:val="18"/>
        </w:rPr>
        <w:t>okumentace atd.), které vymezují předmět veřejné zakázky v</w:t>
      </w:r>
      <w:r w:rsidR="005D336A" w:rsidRPr="007B271A">
        <w:rPr>
          <w:sz w:val="18"/>
          <w:szCs w:val="18"/>
        </w:rPr>
        <w:t> </w:t>
      </w:r>
      <w:r w:rsidRPr="007B271A">
        <w:rPr>
          <w:sz w:val="18"/>
          <w:szCs w:val="18"/>
        </w:rPr>
        <w:t>podrobnostech</w:t>
      </w:r>
      <w:r w:rsidR="005D336A" w:rsidRPr="007B271A">
        <w:rPr>
          <w:sz w:val="18"/>
          <w:szCs w:val="18"/>
        </w:rPr>
        <w:t xml:space="preserve"> nezbytných pro </w:t>
      </w:r>
      <w:r w:rsidRPr="007B271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7B271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7B271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B271A">
        <w:rPr>
          <w:b/>
          <w:sz w:val="18"/>
          <w:szCs w:val="18"/>
        </w:rPr>
        <w:t xml:space="preserve">Projektová dokumentace </w:t>
      </w:r>
      <w:r w:rsidRPr="007B271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7B271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7B271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B271A">
        <w:rPr>
          <w:b/>
          <w:sz w:val="18"/>
          <w:szCs w:val="18"/>
        </w:rPr>
        <w:t>Pojmy s velkými začátečnými písmeny</w:t>
      </w:r>
      <w:r w:rsidRPr="007B271A">
        <w:rPr>
          <w:sz w:val="18"/>
          <w:szCs w:val="18"/>
        </w:rPr>
        <w:t xml:space="preserve"> použité v těchto </w:t>
      </w:r>
      <w:r w:rsidR="00A774DB" w:rsidRPr="007B271A">
        <w:rPr>
          <w:b/>
          <w:sz w:val="18"/>
          <w:szCs w:val="18"/>
        </w:rPr>
        <w:t>Zvláštních technických podmínkách</w:t>
      </w:r>
      <w:r w:rsidR="00A774DB" w:rsidRPr="007B271A">
        <w:rPr>
          <w:sz w:val="18"/>
          <w:szCs w:val="18"/>
        </w:rPr>
        <w:t xml:space="preserve"> (dále jen „ZTP“)</w:t>
      </w:r>
      <w:r w:rsidRPr="007B271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7B271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7B271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V</w:t>
      </w:r>
      <w:r w:rsidRPr="007B271A">
        <w:rPr>
          <w:rFonts w:cs="Verdana"/>
          <w:sz w:val="18"/>
          <w:szCs w:val="18"/>
        </w:rPr>
        <w:t xml:space="preserve"> ZTP jsou použité odkazy na </w:t>
      </w:r>
      <w:r w:rsidRPr="007B271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7B271A">
        <w:rPr>
          <w:rFonts w:cs="Verdana"/>
          <w:b/>
          <w:sz w:val="18"/>
          <w:szCs w:val="18"/>
        </w:rPr>
        <w:t>podčlánky</w:t>
      </w:r>
      <w:proofErr w:type="spellEnd"/>
      <w:r w:rsidRPr="007B271A">
        <w:rPr>
          <w:rFonts w:cs="Verdana"/>
          <w:sz w:val="18"/>
          <w:szCs w:val="18"/>
        </w:rPr>
        <w:t xml:space="preserve"> souboru </w:t>
      </w:r>
      <w:r w:rsidRPr="007B271A">
        <w:rPr>
          <w:rFonts w:cs="Verdana"/>
          <w:b/>
          <w:sz w:val="18"/>
          <w:szCs w:val="18"/>
        </w:rPr>
        <w:t>Technické kvalitativní podmínky staveb státních drah</w:t>
      </w:r>
      <w:r w:rsidRPr="007B271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7B271A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B271A">
        <w:rPr>
          <w:sz w:val="18"/>
          <w:szCs w:val="18"/>
        </w:rPr>
        <w:br w:type="page"/>
      </w:r>
    </w:p>
    <w:p w14:paraId="0CBE9032" w14:textId="77777777" w:rsidR="00DF7BAA" w:rsidRPr="007B271A" w:rsidRDefault="00DF7BAA" w:rsidP="00DF7BAA">
      <w:pPr>
        <w:pStyle w:val="Nadpis2-1"/>
      </w:pPr>
      <w:bookmarkStart w:id="3" w:name="_Toc6410429"/>
      <w:bookmarkStart w:id="4" w:name="_Toc133393852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B271A">
        <w:lastRenderedPageBreak/>
        <w:t>SPECIFIKACE PŘEDMĚTU DÍLA</w:t>
      </w:r>
      <w:bookmarkEnd w:id="3"/>
      <w:bookmarkEnd w:id="4"/>
    </w:p>
    <w:p w14:paraId="05AE8C5C" w14:textId="77777777" w:rsidR="00DF7BAA" w:rsidRPr="007B271A" w:rsidRDefault="00DF7BAA" w:rsidP="00DF7BAA">
      <w:pPr>
        <w:pStyle w:val="Nadpis2-2"/>
      </w:pPr>
      <w:bookmarkStart w:id="10" w:name="_Toc6410430"/>
      <w:bookmarkStart w:id="11" w:name="_Toc133393853"/>
      <w:r w:rsidRPr="007B271A">
        <w:t>Účel a rozsah předmětu Díla</w:t>
      </w:r>
      <w:bookmarkEnd w:id="10"/>
      <w:bookmarkEnd w:id="11"/>
    </w:p>
    <w:p w14:paraId="144B4FC2" w14:textId="774817D8" w:rsidR="00DF7BAA" w:rsidRPr="007B271A" w:rsidRDefault="00DF7BAA" w:rsidP="00DF7BAA">
      <w:pPr>
        <w:pStyle w:val="Text2-1"/>
      </w:pPr>
      <w:r w:rsidRPr="007B271A">
        <w:t>Předmětem díla je zhotovení stavby „</w:t>
      </w:r>
      <w:r w:rsidR="00A73F72" w:rsidRPr="007B271A">
        <w:t>Oprava TV v </w:t>
      </w:r>
      <w:proofErr w:type="spellStart"/>
      <w:r w:rsidR="00A73F72" w:rsidRPr="007B271A">
        <w:t>žst</w:t>
      </w:r>
      <w:proofErr w:type="spellEnd"/>
      <w:r w:rsidR="00A73F72" w:rsidRPr="007B271A">
        <w:t xml:space="preserve">. </w:t>
      </w:r>
      <w:r w:rsidR="00715507" w:rsidRPr="007B271A">
        <w:t>Zábřeh, Moravičany, Drahotuše, Lipník, Hranice</w:t>
      </w:r>
      <w:r w:rsidRPr="007B271A">
        <w:t>“</w:t>
      </w:r>
      <w:r w:rsidR="00EC4FA5" w:rsidRPr="007B271A">
        <w:t>,</w:t>
      </w:r>
      <w:r w:rsidRPr="007B271A">
        <w:t xml:space="preserve"> jejímž cílem je </w:t>
      </w:r>
      <w:r w:rsidR="00715507" w:rsidRPr="007B271A">
        <w:t>oprava havarijního stavu základů trakčních podpěr</w:t>
      </w:r>
      <w:r w:rsidRPr="007B271A">
        <w:t>.</w:t>
      </w:r>
    </w:p>
    <w:p w14:paraId="29AAB0CD" w14:textId="7E7E8A86" w:rsidR="00E70AB8" w:rsidRPr="007B271A" w:rsidRDefault="00A16611" w:rsidP="00F52698">
      <w:pPr>
        <w:pStyle w:val="Text2-1"/>
      </w:pPr>
      <w:r w:rsidRPr="007B271A">
        <w:t>Rozsah Díla „</w:t>
      </w:r>
      <w:r w:rsidR="00715507" w:rsidRPr="007B271A">
        <w:t>Oprava TV v </w:t>
      </w:r>
      <w:proofErr w:type="spellStart"/>
      <w:r w:rsidR="00715507" w:rsidRPr="007B271A">
        <w:t>žst</w:t>
      </w:r>
      <w:proofErr w:type="spellEnd"/>
      <w:r w:rsidR="00715507" w:rsidRPr="007B271A">
        <w:t>. Zábřeh, Moravičany, Drahotuše, Lipník, Hranice</w:t>
      </w:r>
      <w:r w:rsidRPr="007B271A">
        <w:t xml:space="preserve">.“ je </w:t>
      </w:r>
      <w:r w:rsidR="00414CC0" w:rsidRPr="007B271A">
        <w:t>obetonování 1 ks základu trakční podpěry v </w:t>
      </w:r>
      <w:proofErr w:type="spellStart"/>
      <w:r w:rsidR="00414CC0" w:rsidRPr="007B271A">
        <w:t>žst</w:t>
      </w:r>
      <w:proofErr w:type="spellEnd"/>
      <w:r w:rsidR="00414CC0" w:rsidRPr="007B271A">
        <w:t>. Zábřeh, vybetonování 1 ks nového základu v </w:t>
      </w:r>
      <w:proofErr w:type="spellStart"/>
      <w:r w:rsidR="00414CC0" w:rsidRPr="007B271A">
        <w:t>žst</w:t>
      </w:r>
      <w:proofErr w:type="spellEnd"/>
      <w:r w:rsidR="00414CC0" w:rsidRPr="007B271A">
        <w:t xml:space="preserve">. Moravičany a převěšení TV na nový základ, </w:t>
      </w:r>
      <w:r w:rsidR="00C73903" w:rsidRPr="007B271A">
        <w:t>vybetonování 6 ks nových základů trakčních podpěr s následným převěšením TV a vybetonování nové hlavičky základu v </w:t>
      </w:r>
      <w:proofErr w:type="spellStart"/>
      <w:r w:rsidR="00C73903" w:rsidRPr="007B271A">
        <w:t>žst</w:t>
      </w:r>
      <w:proofErr w:type="spellEnd"/>
      <w:r w:rsidR="00C73903" w:rsidRPr="007B271A">
        <w:t xml:space="preserve">. Drahotuše, </w:t>
      </w:r>
      <w:r w:rsidR="00050427" w:rsidRPr="007B271A">
        <w:t>vybetonování 2 ks nových základů trakčních podpěr s následným převěšením TV v </w:t>
      </w:r>
      <w:proofErr w:type="spellStart"/>
      <w:r w:rsidR="00050427" w:rsidRPr="007B271A">
        <w:t>žst</w:t>
      </w:r>
      <w:proofErr w:type="spellEnd"/>
      <w:r w:rsidR="00050427" w:rsidRPr="007B271A">
        <w:t>. Lipník nad Bečvou, vybetonování 2 ks základů trakčních podpěr s následným převěšením v </w:t>
      </w:r>
      <w:proofErr w:type="spellStart"/>
      <w:r w:rsidR="00050427" w:rsidRPr="007B271A">
        <w:t>žst</w:t>
      </w:r>
      <w:proofErr w:type="spellEnd"/>
      <w:r w:rsidR="00050427" w:rsidRPr="007B271A">
        <w:t>. Hranice na Moravě město, vybetonování 2 ks nových základů trakčních podpěr s novými trakčními podpěrami a obetonování 2 ks základů trakčních podpěr v </w:t>
      </w:r>
      <w:proofErr w:type="spellStart"/>
      <w:r w:rsidR="00050427" w:rsidRPr="007B271A">
        <w:t>žst</w:t>
      </w:r>
      <w:proofErr w:type="spellEnd"/>
      <w:r w:rsidR="00050427" w:rsidRPr="007B271A">
        <w:t>. Olomouc.</w:t>
      </w:r>
    </w:p>
    <w:p w14:paraId="7959D86F" w14:textId="71FD92F6" w:rsidR="00CE2A6B" w:rsidRPr="007B271A" w:rsidRDefault="00CE2A6B" w:rsidP="00517E55">
      <w:pPr>
        <w:pStyle w:val="Text2-1"/>
      </w:pPr>
      <w:r w:rsidRPr="007B271A">
        <w:t>Rozsah Díla je rozdělen do těchto stavebních objektů či provozních souborů:</w:t>
      </w:r>
    </w:p>
    <w:p w14:paraId="27FBE493" w14:textId="5BC84C73" w:rsidR="00CE2A6B" w:rsidRPr="007B271A" w:rsidRDefault="00CE2A6B" w:rsidP="00CE2A6B">
      <w:pPr>
        <w:pStyle w:val="Text2-1"/>
        <w:numPr>
          <w:ilvl w:val="0"/>
          <w:numId w:val="0"/>
        </w:numPr>
        <w:ind w:left="737"/>
      </w:pPr>
      <w:r w:rsidRPr="007B271A">
        <w:t>SO</w:t>
      </w:r>
      <w:r w:rsidR="00050427" w:rsidRPr="007B271A">
        <w:t xml:space="preserve"> 01 Oprava TV </w:t>
      </w:r>
      <w:proofErr w:type="spellStart"/>
      <w:r w:rsidR="00050427" w:rsidRPr="007B271A">
        <w:t>žst.Zábřeh</w:t>
      </w:r>
      <w:proofErr w:type="spellEnd"/>
      <w:r w:rsidR="00050427" w:rsidRPr="007B271A">
        <w:t xml:space="preserve"> na Moravě, </w:t>
      </w:r>
      <w:proofErr w:type="spellStart"/>
      <w:r w:rsidR="00050427" w:rsidRPr="007B271A">
        <w:t>žst</w:t>
      </w:r>
      <w:proofErr w:type="spellEnd"/>
      <w:r w:rsidR="00050427" w:rsidRPr="007B271A">
        <w:t>. Moravičany</w:t>
      </w:r>
    </w:p>
    <w:p w14:paraId="505EF213" w14:textId="748E57C9" w:rsidR="00CE2A6B" w:rsidRPr="007B271A" w:rsidRDefault="00CE2A6B" w:rsidP="00CE2A6B">
      <w:pPr>
        <w:pStyle w:val="Text2-1"/>
        <w:numPr>
          <w:ilvl w:val="0"/>
          <w:numId w:val="0"/>
        </w:numPr>
        <w:ind w:left="737"/>
      </w:pPr>
      <w:r w:rsidRPr="007B271A">
        <w:t>SO</w:t>
      </w:r>
      <w:r w:rsidR="00050427" w:rsidRPr="007B271A">
        <w:t xml:space="preserve"> 02 Oprava TV </w:t>
      </w:r>
      <w:proofErr w:type="spellStart"/>
      <w:r w:rsidR="00050427" w:rsidRPr="007B271A">
        <w:t>žst.Lipník</w:t>
      </w:r>
      <w:proofErr w:type="spellEnd"/>
      <w:r w:rsidR="00050427" w:rsidRPr="007B271A">
        <w:t xml:space="preserve"> nad Bečvou, </w:t>
      </w:r>
      <w:proofErr w:type="spellStart"/>
      <w:r w:rsidR="00050427" w:rsidRPr="007B271A">
        <w:t>žst.Drahotuše</w:t>
      </w:r>
      <w:proofErr w:type="spellEnd"/>
    </w:p>
    <w:p w14:paraId="13CAA77E" w14:textId="20D93E83" w:rsidR="00050427" w:rsidRPr="007B271A" w:rsidRDefault="00050427" w:rsidP="00CE2A6B">
      <w:pPr>
        <w:pStyle w:val="Text2-1"/>
        <w:numPr>
          <w:ilvl w:val="0"/>
          <w:numId w:val="0"/>
        </w:numPr>
        <w:ind w:left="737"/>
      </w:pPr>
      <w:r w:rsidRPr="007B271A">
        <w:t xml:space="preserve">SO 03 Oprava TV </w:t>
      </w:r>
      <w:proofErr w:type="spellStart"/>
      <w:r w:rsidRPr="007B271A">
        <w:t>žst.Hranice</w:t>
      </w:r>
      <w:proofErr w:type="spellEnd"/>
      <w:r w:rsidRPr="007B271A">
        <w:t xml:space="preserve"> na Moravě město, </w:t>
      </w:r>
      <w:proofErr w:type="spellStart"/>
      <w:r w:rsidRPr="007B271A">
        <w:t>žst</w:t>
      </w:r>
      <w:proofErr w:type="spellEnd"/>
      <w:r w:rsidRPr="007B271A">
        <w:t>. Hustopeče</w:t>
      </w:r>
    </w:p>
    <w:p w14:paraId="493FDEE3" w14:textId="39FBC165" w:rsidR="00050427" w:rsidRPr="007B271A" w:rsidRDefault="00050427" w:rsidP="00CE2A6B">
      <w:pPr>
        <w:pStyle w:val="Text2-1"/>
        <w:numPr>
          <w:ilvl w:val="0"/>
          <w:numId w:val="0"/>
        </w:numPr>
        <w:ind w:left="737"/>
      </w:pPr>
      <w:r w:rsidRPr="007B271A">
        <w:t xml:space="preserve">SO 04 Oprava TV </w:t>
      </w:r>
      <w:proofErr w:type="spellStart"/>
      <w:r w:rsidRPr="007B271A">
        <w:t>žst</w:t>
      </w:r>
      <w:proofErr w:type="spellEnd"/>
      <w:r w:rsidRPr="007B271A">
        <w:t>. Olomouc přednádraží</w:t>
      </w:r>
    </w:p>
    <w:p w14:paraId="3FFBD556" w14:textId="33E92913" w:rsidR="00517E55" w:rsidRPr="007B271A" w:rsidRDefault="00517E55" w:rsidP="00517E55">
      <w:pPr>
        <w:pStyle w:val="Text2-1"/>
      </w:pPr>
      <w:r w:rsidRPr="007B271A">
        <w:t>Rozsah díla je dále podrobně specifikován v</w:t>
      </w:r>
      <w:r w:rsidR="00EC02A5" w:rsidRPr="007B271A">
        <w:t> Soupisu prací s výkazem výměr</w:t>
      </w:r>
      <w:r w:rsidRPr="007B271A">
        <w:t>, který je součástí Zadávací dokumentace</w:t>
      </w:r>
      <w:r w:rsidR="00860F4E" w:rsidRPr="007B271A">
        <w:t xml:space="preserve"> (Díl 4 Soupis prací s výkazem výměr)</w:t>
      </w:r>
      <w:r w:rsidRPr="007B271A">
        <w:rPr>
          <w:i/>
        </w:rPr>
        <w:t>.</w:t>
      </w:r>
    </w:p>
    <w:p w14:paraId="79B5C973" w14:textId="77777777" w:rsidR="00DF7BAA" w:rsidRPr="007B271A" w:rsidRDefault="00DF7BAA" w:rsidP="00DF7BAA">
      <w:pPr>
        <w:pStyle w:val="Nadpis2-2"/>
      </w:pPr>
      <w:bookmarkStart w:id="12" w:name="_Toc6410431"/>
      <w:bookmarkStart w:id="13" w:name="_Toc133393854"/>
      <w:r w:rsidRPr="007B271A">
        <w:t>Umístění stavby</w:t>
      </w:r>
      <w:bookmarkEnd w:id="12"/>
      <w:bookmarkEnd w:id="13"/>
    </w:p>
    <w:p w14:paraId="4DFE4759" w14:textId="44B834D6" w:rsidR="006972D4" w:rsidRPr="007B271A" w:rsidRDefault="00DF7BAA" w:rsidP="005A6C0C">
      <w:pPr>
        <w:pStyle w:val="Text2-1"/>
      </w:pPr>
      <w:r w:rsidRPr="007B271A">
        <w:t xml:space="preserve">Stavba bude probíhat na trati </w:t>
      </w:r>
      <w:proofErr w:type="gramStart"/>
      <w:r w:rsidR="00F7622A" w:rsidRPr="007B271A">
        <w:t>309A</w:t>
      </w:r>
      <w:proofErr w:type="gramEnd"/>
      <w:r w:rsidR="00F7622A" w:rsidRPr="007B271A">
        <w:t>, 305B, 308-</w:t>
      </w:r>
    </w:p>
    <w:p w14:paraId="46BB6011" w14:textId="3FA6307D" w:rsidR="00517E55" w:rsidRPr="007B271A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7B271A">
        <w:t>Kraj:</w:t>
      </w:r>
      <w:r w:rsidR="00F318F4" w:rsidRPr="007B271A">
        <w:t>Olomoucký</w:t>
      </w:r>
      <w:proofErr w:type="spellEnd"/>
    </w:p>
    <w:p w14:paraId="50C118F7" w14:textId="6B7C9572" w:rsidR="00517E55" w:rsidRPr="007B271A" w:rsidRDefault="00517E55" w:rsidP="00517E55">
      <w:pPr>
        <w:pStyle w:val="Text2-1"/>
        <w:numPr>
          <w:ilvl w:val="0"/>
          <w:numId w:val="0"/>
        </w:numPr>
        <w:ind w:firstLine="709"/>
      </w:pPr>
      <w:r w:rsidRPr="007B271A">
        <w:t xml:space="preserve">Okres: </w:t>
      </w:r>
      <w:r w:rsidR="00F318F4" w:rsidRPr="007B271A">
        <w:t>Šumperk</w:t>
      </w:r>
      <w:r w:rsidR="0071000A" w:rsidRPr="007B271A">
        <w:t>, Přerov</w:t>
      </w:r>
      <w:r w:rsidR="00F7622A" w:rsidRPr="007B271A">
        <w:t>, Olomouc</w:t>
      </w:r>
    </w:p>
    <w:p w14:paraId="2BC5441F" w14:textId="0FB5D373" w:rsidR="00517E55" w:rsidRPr="007B271A" w:rsidRDefault="00517E55" w:rsidP="00F7622A">
      <w:pPr>
        <w:pStyle w:val="Text2-1"/>
        <w:numPr>
          <w:ilvl w:val="0"/>
          <w:numId w:val="0"/>
        </w:numPr>
        <w:ind w:left="709"/>
      </w:pPr>
      <w:r w:rsidRPr="007B271A">
        <w:t>Obec:</w:t>
      </w:r>
      <w:r w:rsidR="00F7622A" w:rsidRPr="007B271A">
        <w:t xml:space="preserve"> </w:t>
      </w:r>
      <w:r w:rsidR="00F318F4" w:rsidRPr="007B271A">
        <w:t>Zábřeh, Moravičany</w:t>
      </w:r>
      <w:r w:rsidR="00BD4539" w:rsidRPr="007B271A">
        <w:t>, Hranice, Hustopeče nad Bečvou</w:t>
      </w:r>
      <w:r w:rsidR="00F71A11" w:rsidRPr="007B271A">
        <w:t>, Lipník nad Bečvou</w:t>
      </w:r>
      <w:r w:rsidR="00F7622A" w:rsidRPr="007B271A">
        <w:t>, Drahotuše, Olomouc</w:t>
      </w:r>
    </w:p>
    <w:p w14:paraId="03957CE5" w14:textId="1F2686BC" w:rsidR="00517E55" w:rsidRPr="007B271A" w:rsidRDefault="00517E55" w:rsidP="00517E55">
      <w:pPr>
        <w:pStyle w:val="Text2-1"/>
        <w:numPr>
          <w:ilvl w:val="0"/>
          <w:numId w:val="0"/>
        </w:numPr>
        <w:ind w:firstLine="709"/>
      </w:pPr>
      <w:r w:rsidRPr="007B271A">
        <w:t xml:space="preserve">TUDU: </w:t>
      </w:r>
      <w:r w:rsidR="0071000A" w:rsidRPr="007B271A">
        <w:t>1901G1, 1901J1</w:t>
      </w:r>
      <w:r w:rsidR="00BD4539" w:rsidRPr="007B271A">
        <w:t>, 2361B1, 2361E1</w:t>
      </w:r>
      <w:r w:rsidR="00F71A11" w:rsidRPr="007B271A">
        <w:t>, 1891C1,</w:t>
      </w:r>
      <w:r w:rsidR="00F7622A" w:rsidRPr="007B271A">
        <w:t xml:space="preserve"> 1891D1, 1901N1</w:t>
      </w:r>
    </w:p>
    <w:p w14:paraId="09F5040D" w14:textId="38670622" w:rsidR="00517E55" w:rsidRPr="007B271A" w:rsidRDefault="00517E55" w:rsidP="00BD4539">
      <w:pPr>
        <w:pStyle w:val="Text2-1"/>
        <w:numPr>
          <w:ilvl w:val="0"/>
          <w:numId w:val="0"/>
        </w:numPr>
        <w:ind w:left="709"/>
      </w:pPr>
      <w:r w:rsidRPr="007B271A">
        <w:t xml:space="preserve">Katastrální území: </w:t>
      </w:r>
      <w:r w:rsidR="0071000A" w:rsidRPr="007B271A">
        <w:t>Zábřeh na Moravě, Doubravice nad Moravou</w:t>
      </w:r>
      <w:r w:rsidR="00BD4539" w:rsidRPr="007B271A">
        <w:t>, Hranice, Hustopeče nad Bečvou</w:t>
      </w:r>
      <w:r w:rsidR="00E36896" w:rsidRPr="007B271A">
        <w:t xml:space="preserve">, </w:t>
      </w:r>
      <w:r w:rsidR="00F71A11" w:rsidRPr="007B271A">
        <w:t>Lipník nad Bečvou</w:t>
      </w:r>
      <w:r w:rsidR="00F7622A" w:rsidRPr="007B271A">
        <w:t>, Drahotuše, Pavlovičky</w:t>
      </w:r>
    </w:p>
    <w:p w14:paraId="691293AA" w14:textId="173AEF93" w:rsidR="00517E55" w:rsidRPr="007B271A" w:rsidRDefault="00517E55" w:rsidP="00F7622A">
      <w:pPr>
        <w:pStyle w:val="Text2-1"/>
        <w:numPr>
          <w:ilvl w:val="0"/>
          <w:numId w:val="0"/>
        </w:numPr>
        <w:ind w:left="709"/>
      </w:pPr>
      <w:proofErr w:type="spellStart"/>
      <w:r w:rsidRPr="007B271A">
        <w:t>P.č</w:t>
      </w:r>
      <w:proofErr w:type="spellEnd"/>
      <w:r w:rsidRPr="007B271A">
        <w:t xml:space="preserve">. dotčeného pozemku: </w:t>
      </w:r>
      <w:r w:rsidR="0071000A" w:rsidRPr="007B271A">
        <w:t>5493/4, 485</w:t>
      </w:r>
      <w:r w:rsidR="00BD4539" w:rsidRPr="007B271A">
        <w:t>, 2054/12, 2504/1, 1194/1</w:t>
      </w:r>
      <w:r w:rsidR="00F71A11" w:rsidRPr="007B271A">
        <w:t>, 3431/1</w:t>
      </w:r>
      <w:r w:rsidR="00F7622A" w:rsidRPr="007B271A">
        <w:t>, 1610/2, 1610/35, 2856/1, 113/1</w:t>
      </w:r>
    </w:p>
    <w:p w14:paraId="4B38DE9B" w14:textId="63C6D1A4" w:rsidR="00517E55" w:rsidRPr="007B271A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7B271A">
        <w:t xml:space="preserve">Bližší popis: </w:t>
      </w:r>
      <w:r w:rsidR="0071000A" w:rsidRPr="007B271A">
        <w:t>ostatní plocha, dráha</w:t>
      </w:r>
      <w:r w:rsidRPr="007B271A">
        <w:t xml:space="preserve"> </w:t>
      </w:r>
    </w:p>
    <w:p w14:paraId="2F0403DD" w14:textId="1A612D9F" w:rsidR="00DF7BAA" w:rsidRPr="007B271A" w:rsidRDefault="00517E55" w:rsidP="00517E55">
      <w:pPr>
        <w:pStyle w:val="Text2-1"/>
        <w:numPr>
          <w:ilvl w:val="0"/>
          <w:numId w:val="0"/>
        </w:numPr>
        <w:ind w:firstLine="709"/>
      </w:pPr>
      <w:r w:rsidRPr="007B271A">
        <w:t xml:space="preserve">Zařazení tratě: </w:t>
      </w:r>
      <w:r w:rsidR="0071000A" w:rsidRPr="007B271A">
        <w:t>TEN-T</w:t>
      </w:r>
    </w:p>
    <w:p w14:paraId="481509A7" w14:textId="77777777" w:rsidR="00DF7BAA" w:rsidRPr="007B271A" w:rsidRDefault="00DF7BAA" w:rsidP="00DF7BAA">
      <w:pPr>
        <w:pStyle w:val="Nadpis2-1"/>
      </w:pPr>
      <w:bookmarkStart w:id="14" w:name="_Toc6410432"/>
      <w:bookmarkStart w:id="15" w:name="_Toc133393855"/>
      <w:r w:rsidRPr="007B271A">
        <w:t>PŘEHLED VÝCHOZÍCH PODKLADŮ</w:t>
      </w:r>
      <w:bookmarkEnd w:id="14"/>
      <w:bookmarkEnd w:id="15"/>
    </w:p>
    <w:p w14:paraId="6A2039BC" w14:textId="77777777" w:rsidR="00DF7BAA" w:rsidRPr="007B271A" w:rsidRDefault="00DF7BAA" w:rsidP="00DF7BAA">
      <w:pPr>
        <w:pStyle w:val="Nadpis2-2"/>
      </w:pPr>
      <w:bookmarkStart w:id="16" w:name="_Toc6410433"/>
      <w:bookmarkStart w:id="17" w:name="_Toc133393856"/>
      <w:r w:rsidRPr="007B271A">
        <w:t>Projektová dokumentace</w:t>
      </w:r>
      <w:bookmarkEnd w:id="16"/>
      <w:bookmarkEnd w:id="17"/>
    </w:p>
    <w:p w14:paraId="7153DAFA" w14:textId="049C2A7D" w:rsidR="00615BEC" w:rsidRPr="007B271A" w:rsidRDefault="00615BEC" w:rsidP="009624DA">
      <w:pPr>
        <w:pStyle w:val="Text2-1"/>
      </w:pPr>
      <w:r w:rsidRPr="007B271A">
        <w:t>Projektová dokumentace „</w:t>
      </w:r>
      <w:r w:rsidR="00387E88" w:rsidRPr="002914E9">
        <w:t>Údržba, opravy a odstraňování závad – Drobné opravy a závady – obvod SEE Olomouc</w:t>
      </w:r>
      <w:r w:rsidRPr="007B271A">
        <w:t>“, zpracovatel</w:t>
      </w:r>
      <w:r w:rsidR="00387E88">
        <w:t xml:space="preserve"> </w:t>
      </w:r>
      <w:r w:rsidR="00387E88" w:rsidRPr="002914E9">
        <w:t xml:space="preserve">SUDOP BRNO, spol. s r.o. </w:t>
      </w:r>
      <w:r w:rsidR="00387E88">
        <w:t>(projektant</w:t>
      </w:r>
      <w:r w:rsidR="00A366A4" w:rsidRPr="007B271A">
        <w:t xml:space="preserve"> Martin Konečný</w:t>
      </w:r>
      <w:r w:rsidR="00387E88">
        <w:t>)</w:t>
      </w:r>
      <w:r w:rsidRPr="007B271A">
        <w:t xml:space="preserve">, datum </w:t>
      </w:r>
      <w:r w:rsidR="00A366A4" w:rsidRPr="007B271A">
        <w:t>12/2022</w:t>
      </w:r>
      <w:r w:rsidRPr="007B271A">
        <w:t>.</w:t>
      </w:r>
      <w:r w:rsidR="00860F4E" w:rsidRPr="007B271A">
        <w:t>, stupeň PD</w:t>
      </w:r>
      <w:r w:rsidR="00387E88">
        <w:t>: DPS</w:t>
      </w:r>
      <w:r w:rsidR="00860F4E" w:rsidRPr="007B271A">
        <w:t>.</w:t>
      </w:r>
    </w:p>
    <w:p w14:paraId="52904154" w14:textId="77777777" w:rsidR="00DF7BAA" w:rsidRPr="007B271A" w:rsidRDefault="00DF7BAA" w:rsidP="00DF7BAA">
      <w:pPr>
        <w:pStyle w:val="Nadpis2-2"/>
      </w:pPr>
      <w:bookmarkStart w:id="18" w:name="_Toc6410434"/>
      <w:bookmarkStart w:id="19" w:name="_Toc133393857"/>
      <w:r w:rsidRPr="007B271A">
        <w:t>Související dokumentace</w:t>
      </w:r>
      <w:bookmarkEnd w:id="18"/>
      <w:bookmarkEnd w:id="19"/>
    </w:p>
    <w:p w14:paraId="241A176F" w14:textId="60844543" w:rsidR="008170FD" w:rsidRPr="007B271A" w:rsidRDefault="008170FD" w:rsidP="008170FD">
      <w:pPr>
        <w:pStyle w:val="Text2-1"/>
      </w:pPr>
      <w:r w:rsidRPr="007B271A">
        <w:t>Stavba nepodléhá stavebnímu či jinému řízení.</w:t>
      </w:r>
    </w:p>
    <w:p w14:paraId="4D620237" w14:textId="7B705B67" w:rsidR="00C23BBD" w:rsidRPr="007B271A" w:rsidRDefault="00C23BBD" w:rsidP="008170FD">
      <w:pPr>
        <w:pStyle w:val="Text2-1"/>
      </w:pPr>
      <w:r w:rsidRPr="007B271A">
        <w:t xml:space="preserve">Objednatel prostřednictvím SŽG, RP Olomouc dodá veškeré existující geodetické a mapové podklady včetně navrhovaného stavu budoucího vlastnictví pozemků ČD (předpokládaný převod do majetku Správy železnic) v rámci úlohy UMVŽST. Mapové </w:t>
      </w:r>
      <w:r w:rsidRPr="007B271A">
        <w:lastRenderedPageBreak/>
        <w:t>podklady neobsahují aktuální podzemní vedení.</w:t>
      </w:r>
      <w:r w:rsidR="00387E88">
        <w:t xml:space="preserve"> Předmětné podklady budou předány vybranému dodavateli před zahájením stavby. </w:t>
      </w:r>
    </w:p>
    <w:p w14:paraId="300861AD" w14:textId="42E12D7D" w:rsidR="00C23BBD" w:rsidRPr="007B271A" w:rsidRDefault="00C23BBD" w:rsidP="00C23BBD">
      <w:pPr>
        <w:pStyle w:val="Text2-1"/>
        <w:numPr>
          <w:ilvl w:val="0"/>
          <w:numId w:val="0"/>
        </w:numPr>
        <w:ind w:left="737"/>
      </w:pPr>
      <w:r w:rsidRPr="007B271A">
        <w:t>Stávající mapové podklady:</w:t>
      </w:r>
    </w:p>
    <w:tbl>
      <w:tblPr>
        <w:tblW w:w="87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5303"/>
        <w:gridCol w:w="1430"/>
        <w:gridCol w:w="1145"/>
      </w:tblGrid>
      <w:tr w:rsidR="00C23BBD" w:rsidRPr="007B271A" w14:paraId="6D775E47" w14:textId="77777777" w:rsidTr="005869F0">
        <w:trPr>
          <w:trHeight w:hRule="exact" w:val="4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BD01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271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TÚ</w:t>
            </w:r>
          </w:p>
        </w:tc>
        <w:tc>
          <w:tcPr>
            <w:tcW w:w="5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AAED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271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AKCE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E96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271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ROK VYHOTOVENÍ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4E30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271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POZN.</w:t>
            </w:r>
          </w:p>
        </w:tc>
      </w:tr>
      <w:tr w:rsidR="00C23BBD" w:rsidRPr="007B271A" w14:paraId="3C3153E2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B7A4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CD25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Lipník n. B. - Drahotuše, BC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D19E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2020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B977AF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PRO</w:t>
            </w:r>
          </w:p>
        </w:tc>
      </w:tr>
      <w:tr w:rsidR="00C23BBD" w:rsidRPr="007B271A" w14:paraId="27CC794F" w14:textId="77777777" w:rsidTr="005869F0">
        <w:trPr>
          <w:trHeight w:hRule="exact" w:val="97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BE0BD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921F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7727A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F632C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63804B21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9BF2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9815C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Mapování pro budoucí VRT (Prosenice-Ostrava Svinov)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7638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2019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82D57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PRO</w:t>
            </w:r>
          </w:p>
        </w:tc>
      </w:tr>
      <w:tr w:rsidR="00C23BBD" w:rsidRPr="007B271A" w14:paraId="1D3EDC35" w14:textId="77777777" w:rsidTr="005869F0">
        <w:trPr>
          <w:trHeight w:hRule="exact" w:val="33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F19BD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B3EF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AE192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EBC6A16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57DE1F89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ADCE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2756E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ČD, DDC Modernizace úseku trati </w:t>
            </w:r>
            <w:proofErr w:type="gramStart"/>
            <w:r w:rsidRPr="007B271A">
              <w:rPr>
                <w:rFonts w:eastAsia="Times New Roman" w:cs="Times New Roman"/>
                <w:color w:val="000000"/>
                <w:lang w:eastAsia="cs-CZ"/>
              </w:rPr>
              <w:t>Přerov - Hranice</w:t>
            </w:r>
            <w:proofErr w:type="gramEnd"/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 na Moravě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FFBC47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2002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6B5ED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7D4F5A55" w14:textId="77777777" w:rsidTr="005869F0">
        <w:trPr>
          <w:trHeight w:hRule="exact" w:val="33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CADD2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55671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E1D7FB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7BB75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37DEE0BA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5F1F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305FF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OSA1891KM191-222ML028-078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99EA64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2021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1E79A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C23BBD" w:rsidRPr="007B271A" w14:paraId="081A6137" w14:textId="77777777" w:rsidTr="005869F0">
        <w:trPr>
          <w:trHeight w:hRule="exact" w:val="97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01AFB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8001B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E28B517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836C7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2F75B8D1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2443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C21C4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GSM – R Břeclav – Přerov – Petrovice u Karviné, PS 203: BTS 332 </w:t>
            </w:r>
            <w:proofErr w:type="spellStart"/>
            <w:r w:rsidRPr="007B271A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7B271A">
              <w:rPr>
                <w:rFonts w:eastAsia="Times New Roman" w:cs="Times New Roman"/>
                <w:color w:val="000000"/>
                <w:lang w:eastAsia="cs-CZ"/>
              </w:rPr>
              <w:t>. Lipník n. Bečvou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B826C2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2010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B3B00D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59C1F4BC" w14:textId="77777777" w:rsidTr="005869F0">
        <w:trPr>
          <w:trHeight w:hRule="exact" w:val="33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FF87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B3B66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92C046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71FF6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4B443C1D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BE5F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1EF78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Doplnění geodetických podkladů pro projekt stavby RS 1 VTR </w:t>
            </w:r>
            <w:proofErr w:type="gramStart"/>
            <w:r w:rsidRPr="007B271A">
              <w:rPr>
                <w:rFonts w:eastAsia="Times New Roman" w:cs="Times New Roman"/>
                <w:color w:val="000000"/>
                <w:lang w:eastAsia="cs-CZ"/>
              </w:rPr>
              <w:t>Prosenice - Hranice</w:t>
            </w:r>
            <w:proofErr w:type="gramEnd"/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 na Moravě (včetně), úsek Lipník - Drahotuše (včetně)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5CA7D5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F887E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PRO</w:t>
            </w:r>
          </w:p>
        </w:tc>
      </w:tr>
      <w:tr w:rsidR="00C23BBD" w:rsidRPr="007B271A" w14:paraId="21EDAFE9" w14:textId="77777777" w:rsidTr="005869F0">
        <w:trPr>
          <w:trHeight w:hRule="exact" w:val="6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3056C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AE64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73607F8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CA688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739FFB6B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44E7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A21CB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Zaměření </w:t>
            </w:r>
            <w:proofErr w:type="gramStart"/>
            <w:r w:rsidRPr="007B271A">
              <w:rPr>
                <w:rFonts w:eastAsia="Times New Roman" w:cs="Times New Roman"/>
                <w:color w:val="000000"/>
                <w:lang w:eastAsia="cs-CZ"/>
              </w:rPr>
              <w:t>3D</w:t>
            </w:r>
            <w:proofErr w:type="gramEnd"/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 os koleje v </w:t>
            </w:r>
            <w:proofErr w:type="spellStart"/>
            <w:r w:rsidRPr="007B271A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7B271A">
              <w:rPr>
                <w:rFonts w:eastAsia="Times New Roman" w:cs="Times New Roman"/>
                <w:color w:val="000000"/>
                <w:lang w:eastAsia="cs-CZ"/>
              </w:rPr>
              <w:t>. Hranice na Moravě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0F3459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2019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81EBC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C23BBD" w:rsidRPr="007B271A" w14:paraId="780D7DA2" w14:textId="77777777" w:rsidTr="005869F0">
        <w:trPr>
          <w:trHeight w:hRule="exact" w:val="33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3214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70CFE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BA6368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485CA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50093CB5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9561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488DF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Zřízení EOV na jednokolejných tratích v obvodu OŘ Olomouc a doplnění EOV v </w:t>
            </w:r>
            <w:proofErr w:type="spellStart"/>
            <w:r w:rsidRPr="007B271A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. Zábřeh na Moravě a </w:t>
            </w:r>
            <w:proofErr w:type="spellStart"/>
            <w:r w:rsidRPr="007B271A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7B271A">
              <w:rPr>
                <w:rFonts w:eastAsia="Times New Roman" w:cs="Times New Roman"/>
                <w:color w:val="000000"/>
                <w:lang w:eastAsia="cs-CZ"/>
              </w:rPr>
              <w:t>. Hranice na Moravě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03BCAA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2014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97DBB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7BA9A85E" w14:textId="77777777" w:rsidTr="005869F0">
        <w:trPr>
          <w:trHeight w:hRule="exact" w:val="558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ADA6D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A45F0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69E6D2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8EFF1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18CB1C10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2AB7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1901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7F08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ETCS Přerov – Česká </w:t>
            </w:r>
            <w:proofErr w:type="gramStart"/>
            <w:r w:rsidRPr="007B271A">
              <w:rPr>
                <w:rFonts w:eastAsia="Times New Roman" w:cs="Times New Roman"/>
                <w:color w:val="000000"/>
                <w:lang w:eastAsia="cs-CZ"/>
              </w:rPr>
              <w:t>Třebová - R</w:t>
            </w:r>
            <w:proofErr w:type="gramEnd"/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1380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2021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2D4D2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62B740EF" w14:textId="77777777" w:rsidTr="005869F0">
        <w:trPr>
          <w:trHeight w:hRule="exact" w:val="131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045E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F884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BE51A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0E7BF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14053DC5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F3A8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1901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A3DE9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průběh optického kabelu (ZOK) pro stavbu ŽVPS č. 42 Olomouc – Česká Třebová, úsek Zábřeh na Mor. – Česká Třebová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F13B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2012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43940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46F5B2BC" w14:textId="77777777" w:rsidTr="005869F0">
        <w:trPr>
          <w:trHeight w:hRule="exact" w:val="6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F692A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22561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0F220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FC58114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67F47D28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A14C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6D9FD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DSP1901KM025-043Zabreh_Krasikov2007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15C900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2007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CFC37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7FC2FAB1" w14:textId="77777777" w:rsidTr="005869F0">
        <w:trPr>
          <w:trHeight w:hRule="exact" w:val="97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243B2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BC72D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634D61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570BE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083E24E6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580D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1891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6DF63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ČD DDC, Optimalizace traťového úseku </w:t>
            </w:r>
            <w:proofErr w:type="gramStart"/>
            <w:r w:rsidRPr="007B271A">
              <w:rPr>
                <w:rFonts w:eastAsia="Times New Roman" w:cs="Times New Roman"/>
                <w:color w:val="000000"/>
                <w:lang w:eastAsia="cs-CZ"/>
              </w:rPr>
              <w:t>ZÁBŘEH - KRASÍKOV</w:t>
            </w:r>
            <w:proofErr w:type="gramEnd"/>
            <w:r w:rsidRPr="007B271A">
              <w:rPr>
                <w:rFonts w:eastAsia="Times New Roman" w:cs="Times New Roman"/>
                <w:color w:val="000000"/>
                <w:lang w:eastAsia="cs-CZ"/>
              </w:rPr>
              <w:t>, PS_42-14-01 Zábřeh-Hoštejn, traťový kabel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E4ABC2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2007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E26AB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3ADF2833" w14:textId="77777777" w:rsidTr="005869F0">
        <w:trPr>
          <w:trHeight w:hRule="exact" w:val="526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A3691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C2D30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4E50CB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E6B18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7FB13608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F403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1931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ED581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TK_Zábřeh-Postřelmov_PS_11-14-01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919B77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2009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609C3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1F22E04E" w14:textId="77777777" w:rsidTr="005869F0">
        <w:trPr>
          <w:trHeight w:hRule="exact" w:val="15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2D9F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021A8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B816D5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092F7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5B38353E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CA42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1901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3091C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Zaměření kabelů pro SEE Olomouc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316DC9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1999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D8019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4C9FF97E" w14:textId="77777777" w:rsidTr="005869F0">
        <w:trPr>
          <w:trHeight w:hRule="exact" w:val="97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F7699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594B6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936EEBF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1ED0E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0C1AC06F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3496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1901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521DB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Zřízení EOV na jednokolejných tratích v obvodu OŘ Olomouc a doplnění EOV v </w:t>
            </w:r>
            <w:proofErr w:type="spellStart"/>
            <w:r w:rsidRPr="007B271A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. Zábřeh na Moravě a </w:t>
            </w:r>
            <w:proofErr w:type="spellStart"/>
            <w:r w:rsidRPr="007B271A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7B271A">
              <w:rPr>
                <w:rFonts w:eastAsia="Times New Roman" w:cs="Times New Roman"/>
                <w:color w:val="000000"/>
                <w:lang w:eastAsia="cs-CZ"/>
              </w:rPr>
              <w:t>. Hranice na Moravě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A08D5A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2014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B7169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66877250" w14:textId="77777777" w:rsidTr="005869F0">
        <w:trPr>
          <w:trHeight w:hRule="exact" w:val="58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51C64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F1FC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7E26A5D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72230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381EBF59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4FF6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1901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BD7599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 xml:space="preserve">Oprava kolejí a výhybek v </w:t>
            </w:r>
            <w:proofErr w:type="spellStart"/>
            <w:r w:rsidRPr="007B271A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7B271A">
              <w:rPr>
                <w:rFonts w:eastAsia="Times New Roman" w:cs="Times New Roman"/>
                <w:color w:val="000000"/>
                <w:lang w:eastAsia="cs-CZ"/>
              </w:rPr>
              <w:t>. Zábřeh na Moravě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553158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2022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2D0BD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426C65F3" w14:textId="77777777" w:rsidTr="005869F0">
        <w:trPr>
          <w:trHeight w:hRule="exact" w:val="33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F874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4C539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CDED1CE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3AB39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4BCB5192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F69D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1901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4CEFC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Zaměření nově položené trasy kabelu 6kV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B56D3E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1999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CB93E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4EE8CDD5" w14:textId="77777777" w:rsidTr="005869F0">
        <w:trPr>
          <w:trHeight w:hRule="exact" w:val="97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523E8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5B44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B9D0D54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53040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163A1058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4243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1362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3F508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Opatření proti negativním účinkům bludných proudů elektrické trakce Zábřeh na Moravě – Šumperk, 2. etapa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EC14F1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2022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C1DA4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0A8CEF10" w14:textId="77777777" w:rsidTr="005869F0">
        <w:trPr>
          <w:trHeight w:hRule="exact" w:val="50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1CBDF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703EE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6E73BE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AEEEE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6B1B0652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010B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1362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0E0BB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OSA1362KM042-045ML073-075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3A48B1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2018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37136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C23BBD" w:rsidRPr="007B271A" w14:paraId="35FB34B3" w14:textId="77777777" w:rsidTr="005869F0">
        <w:trPr>
          <w:trHeight w:hRule="exact" w:val="113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E729A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F2655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3E610D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DDEDB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C23BBD" w:rsidRPr="007B271A" w14:paraId="50DC446A" w14:textId="77777777" w:rsidTr="005869F0">
        <w:trPr>
          <w:trHeight w:hRule="exact" w:val="334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9943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1901</w:t>
            </w:r>
          </w:p>
        </w:tc>
        <w:tc>
          <w:tcPr>
            <w:tcW w:w="5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157D7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ČD, DDC Modernizace traťového úseku-Červenka – Zábřeh na Moravě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9384EF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2010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5FA225" w14:textId="77777777" w:rsidR="00C23BBD" w:rsidRPr="007B271A" w:rsidRDefault="00C23BBD" w:rsidP="00C23B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B271A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C23BBD" w:rsidRPr="007B271A" w14:paraId="1EB7E625" w14:textId="77777777" w:rsidTr="005869F0">
        <w:trPr>
          <w:trHeight w:hRule="exact" w:val="33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965EF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849FC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0AF8F3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D6928" w14:textId="77777777" w:rsidR="00C23BBD" w:rsidRPr="007B271A" w:rsidRDefault="00C23BBD" w:rsidP="00C23BB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14:paraId="68275920" w14:textId="77777777" w:rsidR="00DF7BAA" w:rsidRPr="007B271A" w:rsidRDefault="00DF7BAA" w:rsidP="00DF7BAA">
      <w:pPr>
        <w:pStyle w:val="Nadpis2-1"/>
      </w:pPr>
      <w:bookmarkStart w:id="20" w:name="_Toc6410435"/>
      <w:bookmarkStart w:id="21" w:name="_Toc133393858"/>
      <w:r w:rsidRPr="007B271A">
        <w:t>KOORDINACE S JINÝMI STAVBAMI</w:t>
      </w:r>
      <w:bookmarkEnd w:id="20"/>
      <w:bookmarkEnd w:id="21"/>
      <w:r w:rsidRPr="007B271A">
        <w:t xml:space="preserve"> </w:t>
      </w:r>
    </w:p>
    <w:p w14:paraId="48930A80" w14:textId="77777777" w:rsidR="00DF7BAA" w:rsidRPr="007B271A" w:rsidRDefault="00DF7BAA" w:rsidP="00DF7BAA">
      <w:pPr>
        <w:pStyle w:val="Text2-1"/>
      </w:pPr>
      <w:r w:rsidRPr="007B271A">
        <w:t xml:space="preserve">Zhotovení stavby musí být provedeno v koordinaci s připravovanými, případně aktuálně realizovanými </w:t>
      </w:r>
      <w:proofErr w:type="gramStart"/>
      <w:r w:rsidRPr="007B271A">
        <w:t>akcemi</w:t>
      </w:r>
      <w:proofErr w:type="gramEnd"/>
      <w:r w:rsidRPr="007B271A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7B271A">
        <w:t>žst</w:t>
      </w:r>
      <w:proofErr w:type="spellEnd"/>
      <w:r w:rsidRPr="007B271A">
        <w:t xml:space="preserve">. apod. </w:t>
      </w:r>
    </w:p>
    <w:p w14:paraId="4C069D3A" w14:textId="1637E05A" w:rsidR="00DF7BAA" w:rsidRPr="007B271A" w:rsidRDefault="00DF7BAA" w:rsidP="00DF7BAA">
      <w:pPr>
        <w:pStyle w:val="Text2-1"/>
      </w:pPr>
      <w:r w:rsidRPr="007B271A">
        <w:t xml:space="preserve">Koordinace musí probíhat zejména s níže uvedenými investicemi </w:t>
      </w:r>
      <w:r w:rsidR="008170FD" w:rsidRPr="007B271A">
        <w:t>nebo</w:t>
      </w:r>
      <w:r w:rsidRPr="007B271A">
        <w:t xml:space="preserve"> opravnými pracemi:</w:t>
      </w:r>
    </w:p>
    <w:p w14:paraId="34CA93E9" w14:textId="1A60717C" w:rsidR="00DF7BAA" w:rsidRPr="007B271A" w:rsidRDefault="004A7395" w:rsidP="0047647C">
      <w:pPr>
        <w:pStyle w:val="Odstavec1-1a"/>
        <w:numPr>
          <w:ilvl w:val="0"/>
          <w:numId w:val="5"/>
        </w:numPr>
        <w:spacing w:after="120"/>
      </w:pPr>
      <w:r w:rsidRPr="007B271A">
        <w:t xml:space="preserve">Lipník </w:t>
      </w:r>
      <w:proofErr w:type="spellStart"/>
      <w:r w:rsidRPr="007B271A">
        <w:t>n.B</w:t>
      </w:r>
      <w:proofErr w:type="spellEnd"/>
      <w:r w:rsidRPr="007B271A">
        <w:t xml:space="preserve"> – Drahotuše. BC</w:t>
      </w:r>
    </w:p>
    <w:p w14:paraId="00EE6171" w14:textId="7225D540" w:rsidR="005869F0" w:rsidRPr="007B271A" w:rsidRDefault="005869F0" w:rsidP="0047647C">
      <w:pPr>
        <w:pStyle w:val="Odstavec1-1a"/>
        <w:numPr>
          <w:ilvl w:val="0"/>
          <w:numId w:val="5"/>
        </w:numPr>
        <w:spacing w:after="120"/>
        <w:rPr>
          <w:color w:val="000000" w:themeColor="text1"/>
        </w:rPr>
      </w:pPr>
      <w:r w:rsidRPr="007B271A">
        <w:rPr>
          <w:color w:val="000000" w:themeColor="text1"/>
        </w:rPr>
        <w:t>Zřízení a rekonstrukce EOV v ŽST Červenka a Zábřeh na Moravě (</w:t>
      </w:r>
      <w:r w:rsidR="00A26BE9" w:rsidRPr="007B271A">
        <w:rPr>
          <w:color w:val="000000" w:themeColor="text1"/>
        </w:rPr>
        <w:t>Probíhá realizace stavby)</w:t>
      </w:r>
    </w:p>
    <w:p w14:paraId="3072FD2D" w14:textId="16C20A65" w:rsidR="00A26BE9" w:rsidRPr="007B271A" w:rsidRDefault="00A26BE9" w:rsidP="0047647C">
      <w:pPr>
        <w:pStyle w:val="Odstavec1-1a"/>
        <w:numPr>
          <w:ilvl w:val="0"/>
          <w:numId w:val="5"/>
        </w:numPr>
        <w:spacing w:after="120"/>
        <w:rPr>
          <w:color w:val="000000" w:themeColor="text1"/>
        </w:rPr>
      </w:pPr>
      <w:r w:rsidRPr="007B271A">
        <w:rPr>
          <w:color w:val="000000" w:themeColor="text1"/>
        </w:rPr>
        <w:t xml:space="preserve">Konverze na 25kV, </w:t>
      </w:r>
      <w:proofErr w:type="gramStart"/>
      <w:r w:rsidRPr="007B271A">
        <w:rPr>
          <w:color w:val="000000" w:themeColor="text1"/>
        </w:rPr>
        <w:t>50Hz</w:t>
      </w:r>
      <w:proofErr w:type="gramEnd"/>
      <w:r w:rsidRPr="007B271A">
        <w:rPr>
          <w:color w:val="000000" w:themeColor="text1"/>
        </w:rPr>
        <w:t xml:space="preserve"> v úseku Říkovice - Hranice na Moravě (mimo) – fáze ZP + DUR </w:t>
      </w:r>
    </w:p>
    <w:p w14:paraId="019AF513" w14:textId="69A74CB3" w:rsidR="00A26BE9" w:rsidRPr="007B271A" w:rsidRDefault="00A26BE9" w:rsidP="0047647C">
      <w:pPr>
        <w:pStyle w:val="Odstavec1-1a"/>
        <w:numPr>
          <w:ilvl w:val="0"/>
          <w:numId w:val="5"/>
        </w:numPr>
        <w:spacing w:after="120"/>
        <w:rPr>
          <w:color w:val="000000" w:themeColor="text1"/>
        </w:rPr>
      </w:pPr>
      <w:r w:rsidRPr="007B271A">
        <w:rPr>
          <w:color w:val="000000" w:themeColor="text1"/>
        </w:rPr>
        <w:t xml:space="preserve">Konverze na 25kV, </w:t>
      </w:r>
      <w:proofErr w:type="gramStart"/>
      <w:r w:rsidRPr="007B271A">
        <w:rPr>
          <w:color w:val="000000" w:themeColor="text1"/>
        </w:rPr>
        <w:t>50Hz</w:t>
      </w:r>
      <w:proofErr w:type="gramEnd"/>
      <w:r w:rsidRPr="007B271A">
        <w:rPr>
          <w:color w:val="000000" w:themeColor="text1"/>
        </w:rPr>
        <w:t xml:space="preserve"> v úseku Hranice na Moravě – Vsetín – fáze ZP + DUR</w:t>
      </w:r>
    </w:p>
    <w:p w14:paraId="32E3FFCA" w14:textId="77777777" w:rsidR="00DF7BAA" w:rsidRPr="007B271A" w:rsidRDefault="0025048A" w:rsidP="00DF7BAA">
      <w:pPr>
        <w:pStyle w:val="Nadpis2-1"/>
      </w:pPr>
      <w:bookmarkStart w:id="22" w:name="_Toc6410436"/>
      <w:bookmarkStart w:id="23" w:name="_Toc133393859"/>
      <w:r w:rsidRPr="007B271A">
        <w:t xml:space="preserve">Zvláštní </w:t>
      </w:r>
      <w:r w:rsidR="00DF7BAA" w:rsidRPr="007B271A">
        <w:t xml:space="preserve">TECHNICKÉ </w:t>
      </w:r>
      <w:r w:rsidRPr="007B271A">
        <w:t>podmímky a požadavky na</w:t>
      </w:r>
      <w:r w:rsidR="00DF7BAA" w:rsidRPr="007B271A">
        <w:t xml:space="preserve"> PROVEDENÍ DÍLA</w:t>
      </w:r>
      <w:bookmarkEnd w:id="22"/>
      <w:bookmarkEnd w:id="23"/>
    </w:p>
    <w:p w14:paraId="6FD8A9DE" w14:textId="77777777" w:rsidR="00DF7BAA" w:rsidRPr="007B271A" w:rsidRDefault="00DF7BAA" w:rsidP="00DF7BAA">
      <w:pPr>
        <w:pStyle w:val="Nadpis2-2"/>
      </w:pPr>
      <w:bookmarkStart w:id="24" w:name="_Toc6410437"/>
      <w:bookmarkStart w:id="25" w:name="_Toc133393860"/>
      <w:r w:rsidRPr="007B271A">
        <w:t>Všeobecně</w:t>
      </w:r>
      <w:bookmarkEnd w:id="24"/>
      <w:bookmarkEnd w:id="25"/>
    </w:p>
    <w:p w14:paraId="65F9A068" w14:textId="77777777" w:rsidR="003B0494" w:rsidRPr="007B271A" w:rsidRDefault="003B0494" w:rsidP="003B0494">
      <w:pPr>
        <w:pStyle w:val="Text2-1"/>
      </w:pPr>
      <w:r w:rsidRPr="007B271A">
        <w:rPr>
          <w:b/>
        </w:rPr>
        <w:t>ZTP</w:t>
      </w:r>
      <w:r w:rsidRPr="007B271A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7B271A" w:rsidRDefault="003B0494" w:rsidP="003B0494">
      <w:pPr>
        <w:pStyle w:val="Text2-1"/>
      </w:pPr>
      <w:r w:rsidRPr="007B271A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7B271A">
        <w:t>postupů</w:t>
      </w:r>
      <w:proofErr w:type="gramEnd"/>
      <w:r w:rsidRPr="007B271A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7B271A" w:rsidRDefault="003B0494" w:rsidP="007345FE">
      <w:pPr>
        <w:pStyle w:val="Text2-2"/>
        <w:ind w:left="1701" w:hanging="992"/>
      </w:pPr>
      <w:r w:rsidRPr="007B271A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7B271A" w:rsidRDefault="003B0494" w:rsidP="007345FE">
      <w:pPr>
        <w:pStyle w:val="Text2-2"/>
        <w:ind w:left="1701" w:hanging="992"/>
      </w:pPr>
      <w:r w:rsidRPr="007B271A">
        <w:t>Čl. 1.4.8 TKP, odst. 5 Text „…</w:t>
      </w:r>
      <w:bookmarkStart w:id="26" w:name="_Hlk115084506"/>
      <w:r w:rsidRPr="007B271A">
        <w:t>nejméně 5 pracovních dnů před termínem</w:t>
      </w:r>
      <w:bookmarkEnd w:id="26"/>
      <w:r w:rsidRPr="007B271A">
        <w:t>…“ se mění na „…nejméně 2 pracovní dny před termínem …“.</w:t>
      </w:r>
    </w:p>
    <w:p w14:paraId="2CE0FF76" w14:textId="77777777" w:rsidR="003B0494" w:rsidRPr="007B271A" w:rsidRDefault="003B0494" w:rsidP="007345FE">
      <w:pPr>
        <w:pStyle w:val="Text2-2"/>
        <w:ind w:left="1701" w:hanging="992"/>
      </w:pPr>
      <w:r w:rsidRPr="007B271A">
        <w:t>V čl. 1.7.1 TKP, odst. 1 se doplňuje text „…se zásadami směrnice SŽ SM011</w:t>
      </w:r>
      <w:r w:rsidR="000258E6" w:rsidRPr="007B271A">
        <w:t xml:space="preserve"> (Dokumentace staveb Správy železnic, státní organizace)</w:t>
      </w:r>
      <w:r w:rsidRPr="007B271A">
        <w:t xml:space="preserve"> směrnice SŽDC</w:t>
      </w:r>
      <w:r w:rsidR="000258E6" w:rsidRPr="007B271A">
        <w:t xml:space="preserve"> </w:t>
      </w:r>
      <w:r w:rsidRPr="007B271A">
        <w:t>č.</w:t>
      </w:r>
      <w:r w:rsidR="000258E6" w:rsidRPr="007B271A">
        <w:t> </w:t>
      </w:r>
      <w:r w:rsidRPr="007B271A">
        <w:t>117</w:t>
      </w:r>
      <w:r w:rsidR="000258E6" w:rsidRPr="007B271A">
        <w:t xml:space="preserve"> (Předávání digitální dokumentace z investiční výstavby SŽDC)</w:t>
      </w:r>
      <w:r w:rsidRPr="007B271A">
        <w:t xml:space="preserve"> a pokynu GŘ č.</w:t>
      </w:r>
      <w:r w:rsidR="000258E6" w:rsidRPr="007B271A">
        <w:t> </w:t>
      </w:r>
      <w:r w:rsidRPr="007B271A">
        <w:t>4/2016</w:t>
      </w:r>
      <w:r w:rsidR="000258E6" w:rsidRPr="007B271A">
        <w:t xml:space="preserve"> (Předávání digitální dokumentace a dat mezi SŽDC a externími subjekty)</w:t>
      </w:r>
      <w:r w:rsidRPr="007B271A">
        <w:t xml:space="preserve"> a pokynu GŘ SŽ PO-06/2020-GŘ</w:t>
      </w:r>
      <w:r w:rsidR="00F04838" w:rsidRPr="007B271A">
        <w:t xml:space="preserve"> (Pokyn generálního ředitele k poskytování geodetických podkladů a činností pro přípravu a realizaci opravných a investičních akcí)</w:t>
      </w:r>
      <w:r w:rsidRPr="007B271A">
        <w:t xml:space="preserve"> a dále v souladu s dokumenty v této kapitole citovanými.“</w:t>
      </w:r>
    </w:p>
    <w:p w14:paraId="4EB514DA" w14:textId="77777777" w:rsidR="003B0494" w:rsidRPr="007B271A" w:rsidRDefault="003B0494" w:rsidP="007345FE">
      <w:pPr>
        <w:pStyle w:val="Text2-2"/>
        <w:ind w:left="1701" w:hanging="992"/>
      </w:pPr>
      <w:r w:rsidRPr="007B271A">
        <w:t>Čl. 1.7.3.2 TKP, odst. 1 se ruší</w:t>
      </w:r>
      <w:r w:rsidR="00F04838" w:rsidRPr="007B271A">
        <w:t>.</w:t>
      </w:r>
    </w:p>
    <w:p w14:paraId="13EDD7E0" w14:textId="77777777" w:rsidR="003B0494" w:rsidRPr="007B271A" w:rsidRDefault="003B0494" w:rsidP="007345FE">
      <w:pPr>
        <w:pStyle w:val="Text2-2"/>
        <w:ind w:left="1701" w:hanging="992"/>
      </w:pPr>
      <w:r w:rsidRPr="007B271A">
        <w:t xml:space="preserve">Čl. </w:t>
      </w:r>
      <w:bookmarkStart w:id="27" w:name="_Hlk115950514"/>
      <w:r w:rsidRPr="007B271A">
        <w:t xml:space="preserve">1.7.3.2 TKP, odst. 7 </w:t>
      </w:r>
      <w:bookmarkEnd w:id="27"/>
      <w:r w:rsidRPr="007B271A">
        <w:t>se ruší.</w:t>
      </w:r>
    </w:p>
    <w:p w14:paraId="267F5656" w14:textId="77777777" w:rsidR="003B0494" w:rsidRPr="007B271A" w:rsidRDefault="003B0494" w:rsidP="007345FE">
      <w:pPr>
        <w:pStyle w:val="Text2-2"/>
        <w:ind w:left="1701" w:hanging="992"/>
      </w:pPr>
      <w:r w:rsidRPr="007B271A">
        <w:t>Čl. 1.7.3.3 TKP, odst. 1 se mění takto:</w:t>
      </w:r>
    </w:p>
    <w:p w14:paraId="7E1FF04A" w14:textId="77777777" w:rsidR="003B0494" w:rsidRPr="007B271A" w:rsidRDefault="003B0494" w:rsidP="007345FE">
      <w:pPr>
        <w:pStyle w:val="Text2-2"/>
        <w:numPr>
          <w:ilvl w:val="0"/>
          <w:numId w:val="0"/>
        </w:numPr>
        <w:ind w:left="1701"/>
      </w:pPr>
      <w:r w:rsidRPr="007B271A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7B271A">
        <w:t>Bpv</w:t>
      </w:r>
      <w:proofErr w:type="spellEnd"/>
      <w:r w:rsidRPr="007B271A">
        <w:t>.</w:t>
      </w:r>
    </w:p>
    <w:p w14:paraId="2A5238ED" w14:textId="77777777" w:rsidR="00EB6387" w:rsidRPr="007B271A" w:rsidRDefault="00EB6387" w:rsidP="007345FE">
      <w:pPr>
        <w:pStyle w:val="Text2-2"/>
        <w:ind w:left="1701" w:hanging="992"/>
      </w:pPr>
      <w:r w:rsidRPr="007B271A">
        <w:t xml:space="preserve">V čl. 1.7.3.5 TKP, odst.1 se mění takto: </w:t>
      </w:r>
    </w:p>
    <w:p w14:paraId="2F5EA142" w14:textId="77777777" w:rsidR="00EB6387" w:rsidRPr="007B271A" w:rsidRDefault="00EB6387" w:rsidP="007345FE">
      <w:pPr>
        <w:pStyle w:val="Text2-2"/>
        <w:numPr>
          <w:ilvl w:val="0"/>
          <w:numId w:val="0"/>
        </w:numPr>
        <w:ind w:left="1701"/>
      </w:pPr>
      <w:r w:rsidRPr="007B271A">
        <w:t xml:space="preserve">Zhotovitel je povinen, v případě, že to povaha akce OUA vyžaduje a v ZTP je konkrétně uveden požadavek na majetkoprávní vypořádání, zajistit </w:t>
      </w:r>
      <w:r w:rsidRPr="007B271A">
        <w:lastRenderedPageBreak/>
        <w:t>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7B271A" w:rsidRDefault="00EB6387" w:rsidP="007345FE">
      <w:pPr>
        <w:pStyle w:val="Text2-2"/>
        <w:ind w:left="1701" w:hanging="992"/>
      </w:pPr>
      <w:r w:rsidRPr="007B271A">
        <w:t>V čl. 1.7.3.5 TKP, se ruší odstavce 5 a 6.</w:t>
      </w:r>
    </w:p>
    <w:p w14:paraId="7DA96C7C" w14:textId="77777777" w:rsidR="00EB6387" w:rsidRPr="007B271A" w:rsidRDefault="00EB6387" w:rsidP="007345FE">
      <w:pPr>
        <w:pStyle w:val="Text2-2"/>
        <w:ind w:left="1701" w:hanging="992"/>
      </w:pPr>
      <w:r w:rsidRPr="007B271A">
        <w:t>Čl. 1.8.2 TKP, odst. 6 písm. a) se doplňuje textem „…byla-li RDS zpracována</w:t>
      </w:r>
      <w:bookmarkStart w:id="28" w:name="_Hlk115329733"/>
      <w:bookmarkStart w:id="29" w:name="_Hlk115427294"/>
      <w:r w:rsidRPr="007B271A">
        <w:t>…“</w:t>
      </w:r>
      <w:bookmarkEnd w:id="28"/>
      <w:r w:rsidRPr="007B271A">
        <w:t>.</w:t>
      </w:r>
      <w:bookmarkEnd w:id="29"/>
    </w:p>
    <w:p w14:paraId="67B3D152" w14:textId="77777777" w:rsidR="00F832AA" w:rsidRPr="007B271A" w:rsidRDefault="00F832AA" w:rsidP="007345FE">
      <w:pPr>
        <w:pStyle w:val="Text2-2"/>
        <w:ind w:left="1701" w:hanging="992"/>
      </w:pPr>
      <w:r w:rsidRPr="007B271A">
        <w:t>Čl. 1.8.2 TKP, odst. 7 se ruší.</w:t>
      </w:r>
    </w:p>
    <w:p w14:paraId="787235CA" w14:textId="77777777" w:rsidR="00F832AA" w:rsidRPr="007B271A" w:rsidRDefault="00F832AA" w:rsidP="007345FE">
      <w:pPr>
        <w:pStyle w:val="Text2-2"/>
        <w:ind w:left="1701" w:hanging="992"/>
      </w:pPr>
      <w:r w:rsidRPr="007B271A">
        <w:t xml:space="preserve">V čl. 1.8.3.1 TKP, odst. 2 se ruší text </w:t>
      </w:r>
      <w:bookmarkStart w:id="30" w:name="_Hlk115877962"/>
      <w:r w:rsidRPr="007B271A">
        <w:t>„…</w:t>
      </w:r>
      <w:bookmarkEnd w:id="30"/>
      <w:r w:rsidRPr="007B271A">
        <w:t xml:space="preserve"> tj. zpravidla Stavební správa SŽ</w:t>
      </w:r>
      <w:bookmarkStart w:id="31" w:name="_Hlk115334079"/>
      <w:r w:rsidRPr="007B271A">
        <w:t>…“.</w:t>
      </w:r>
      <w:bookmarkEnd w:id="31"/>
    </w:p>
    <w:p w14:paraId="50868204" w14:textId="77777777" w:rsidR="00F832AA" w:rsidRPr="007B271A" w:rsidRDefault="00F832AA" w:rsidP="007345FE">
      <w:pPr>
        <w:pStyle w:val="Text2-2"/>
        <w:ind w:left="1701" w:hanging="992"/>
      </w:pPr>
      <w:r w:rsidRPr="007B271A">
        <w:t>V čl. 1.9.2 TKP, odst. 3 se mění lhůta z 14 kalendářních dní na 7 kalendářních dní.</w:t>
      </w:r>
    </w:p>
    <w:p w14:paraId="5336A234" w14:textId="77777777" w:rsidR="00F832AA" w:rsidRPr="007B271A" w:rsidRDefault="00F832AA" w:rsidP="007345FE">
      <w:pPr>
        <w:pStyle w:val="Text2-2"/>
        <w:ind w:left="1701" w:hanging="992"/>
      </w:pPr>
      <w:r w:rsidRPr="007B271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7B271A" w:rsidRDefault="001A001A" w:rsidP="007345FE">
      <w:pPr>
        <w:pStyle w:val="Text2-2"/>
        <w:ind w:left="1701" w:hanging="992"/>
      </w:pPr>
      <w:r w:rsidRPr="007B271A">
        <w:t>Čl. 1.9.2 TKP, odst. 7 se ruší.</w:t>
      </w:r>
    </w:p>
    <w:p w14:paraId="0AF2C3F2" w14:textId="77777777" w:rsidR="001A001A" w:rsidRPr="007B271A" w:rsidRDefault="001A001A" w:rsidP="007345FE">
      <w:pPr>
        <w:pStyle w:val="Text2-2"/>
        <w:ind w:left="1701" w:hanging="992"/>
      </w:pPr>
      <w:r w:rsidRPr="007B271A">
        <w:t xml:space="preserve">Čl. 1.9.4 TKP, odst. 2 se mění takto: </w:t>
      </w:r>
    </w:p>
    <w:p w14:paraId="1E53D822" w14:textId="77777777" w:rsidR="00EB6387" w:rsidRPr="007B271A" w:rsidRDefault="001A001A" w:rsidP="007345FE">
      <w:pPr>
        <w:pStyle w:val="Text2-2"/>
        <w:numPr>
          <w:ilvl w:val="0"/>
          <w:numId w:val="0"/>
        </w:numPr>
        <w:ind w:left="1701"/>
      </w:pPr>
      <w:r w:rsidRPr="007B271A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7B271A" w:rsidRDefault="001A001A" w:rsidP="007345FE">
      <w:pPr>
        <w:pStyle w:val="Text2-2"/>
        <w:ind w:left="1701" w:hanging="992"/>
      </w:pPr>
      <w:r w:rsidRPr="007B271A">
        <w:t>Čl. 1.9.4 TKP, odst.5 se mění takto:</w:t>
      </w:r>
    </w:p>
    <w:p w14:paraId="755F332C" w14:textId="77777777" w:rsidR="001A001A" w:rsidRPr="007B271A" w:rsidRDefault="001A001A" w:rsidP="007345FE">
      <w:pPr>
        <w:pStyle w:val="Text2-2"/>
        <w:numPr>
          <w:ilvl w:val="0"/>
          <w:numId w:val="0"/>
        </w:numPr>
        <w:ind w:left="1701"/>
      </w:pPr>
      <w:r w:rsidRPr="007B271A">
        <w:t>Zhotovitel se zavazuje zpracovat havarijní plán pro případný únik ropných látek ve smyslu zákona č. 254/2001</w:t>
      </w:r>
      <w:r w:rsidR="00F04838" w:rsidRPr="007B271A">
        <w:t> </w:t>
      </w:r>
      <w:r w:rsidRPr="007B271A">
        <w:t>Sb.</w:t>
      </w:r>
      <w:r w:rsidR="00F04838" w:rsidRPr="007B271A">
        <w:t xml:space="preserve"> (vodní zákon). </w:t>
      </w:r>
      <w:r w:rsidRPr="007B27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7B271A" w:rsidRDefault="002E5B84" w:rsidP="007345FE">
      <w:pPr>
        <w:pStyle w:val="Text2-2"/>
        <w:ind w:left="1701" w:hanging="992"/>
      </w:pPr>
      <w:r w:rsidRPr="007B271A">
        <w:t xml:space="preserve">V čl. </w:t>
      </w:r>
      <w:bookmarkStart w:id="32" w:name="_Hlk115953274"/>
      <w:r w:rsidRPr="007B271A">
        <w:t xml:space="preserve">1.9.5.1 TKP, odst. 1, </w:t>
      </w:r>
      <w:bookmarkEnd w:id="32"/>
      <w:r w:rsidRPr="007B271A">
        <w:t>písm. e) se mění lhůta z 21 dnů na 7 dnů.</w:t>
      </w:r>
    </w:p>
    <w:p w14:paraId="56F76875" w14:textId="77777777" w:rsidR="002E5B84" w:rsidRPr="007B271A" w:rsidRDefault="002E5B84" w:rsidP="007345FE">
      <w:pPr>
        <w:pStyle w:val="Text2-2"/>
        <w:ind w:left="1701" w:hanging="992"/>
      </w:pPr>
      <w:r w:rsidRPr="007B271A">
        <w:t>Čl. 1.9.5.1 TKP, odst. 3 se ruší.</w:t>
      </w:r>
    </w:p>
    <w:p w14:paraId="6C6F3129" w14:textId="77777777" w:rsidR="002E5B84" w:rsidRPr="007B271A" w:rsidRDefault="002E5B84" w:rsidP="007345FE">
      <w:pPr>
        <w:pStyle w:val="Text2-2"/>
        <w:ind w:left="1701" w:hanging="992"/>
      </w:pPr>
      <w:r w:rsidRPr="007B271A">
        <w:t>V čl. 1.10.5.2 TKP, odst. 3 se ruší text „… (zpravidla Stavební správa)“.</w:t>
      </w:r>
    </w:p>
    <w:p w14:paraId="00BDD7E0" w14:textId="77777777" w:rsidR="002E5B84" w:rsidRPr="007B271A" w:rsidRDefault="002E5B84" w:rsidP="007345FE">
      <w:pPr>
        <w:pStyle w:val="Text2-2"/>
        <w:ind w:left="1701" w:hanging="992"/>
      </w:pPr>
      <w:r w:rsidRPr="007B271A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7B271A" w:rsidRDefault="00DF7856" w:rsidP="007345FE">
      <w:pPr>
        <w:pStyle w:val="Text2-2"/>
        <w:ind w:left="1701" w:hanging="992"/>
      </w:pPr>
      <w:r w:rsidRPr="007B271A">
        <w:t>Čl. 1.10.9.3 TKP, odst. 7 se ruší.</w:t>
      </w:r>
    </w:p>
    <w:p w14:paraId="001931A6" w14:textId="77777777" w:rsidR="00DF7856" w:rsidRPr="007B271A" w:rsidRDefault="00DF7856" w:rsidP="007345FE">
      <w:pPr>
        <w:pStyle w:val="Text2-2"/>
        <w:ind w:left="1701" w:hanging="992"/>
      </w:pPr>
      <w:r w:rsidRPr="007B271A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7B271A" w:rsidRDefault="00DF7856" w:rsidP="007345FE">
      <w:pPr>
        <w:pStyle w:val="Text2-2"/>
        <w:ind w:left="1701" w:hanging="992"/>
      </w:pPr>
      <w:r w:rsidRPr="007B271A">
        <w:t>V čl. 1.11.3 TKP, odst. 4, písm. d) se mění počet 4 souprav závěrových tabulek na 3 soupravy závěrových tabulek.</w:t>
      </w:r>
    </w:p>
    <w:p w14:paraId="448E1D50" w14:textId="77777777" w:rsidR="002E5B84" w:rsidRPr="007B271A" w:rsidRDefault="00DF7856" w:rsidP="007345FE">
      <w:pPr>
        <w:pStyle w:val="Text2-2"/>
        <w:ind w:left="1701" w:hanging="992"/>
      </w:pPr>
      <w:r w:rsidRPr="007B271A">
        <w:t>V čl. 1.11.3 TKP, odst. 4, písm. e) se mění takto:</w:t>
      </w:r>
    </w:p>
    <w:p w14:paraId="1B075C28" w14:textId="77777777" w:rsidR="00DF7856" w:rsidRPr="007B271A" w:rsidRDefault="00DF7856" w:rsidP="007345FE">
      <w:pPr>
        <w:pStyle w:val="Text2-2"/>
        <w:numPr>
          <w:ilvl w:val="0"/>
          <w:numId w:val="0"/>
        </w:numPr>
        <w:ind w:left="1701"/>
      </w:pPr>
      <w:r w:rsidRPr="007B271A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7B271A" w:rsidRDefault="00DF7856" w:rsidP="007345FE">
      <w:pPr>
        <w:pStyle w:val="Text2-2"/>
        <w:ind w:left="1701" w:hanging="992"/>
      </w:pPr>
      <w:r w:rsidRPr="007B271A">
        <w:t>V čl. 1.11.3 TKP, odst. 5, se mění lhůta z 45 dnů na 15 dnů.</w:t>
      </w:r>
    </w:p>
    <w:p w14:paraId="0704B5B7" w14:textId="77777777" w:rsidR="00DF7856" w:rsidRPr="007B271A" w:rsidRDefault="00DF7856" w:rsidP="007345FE">
      <w:pPr>
        <w:pStyle w:val="Text2-2"/>
        <w:ind w:left="1701" w:hanging="992"/>
      </w:pPr>
      <w:r w:rsidRPr="007B271A">
        <w:t xml:space="preserve">V čl. 1.11.5 TKP, odst. 2 se vypouští text: </w:t>
      </w:r>
      <w:bookmarkStart w:id="33" w:name="_Hlk115869021"/>
      <w:r w:rsidRPr="007B271A">
        <w:t>„…</w:t>
      </w:r>
      <w:bookmarkEnd w:id="33"/>
      <w:r w:rsidRPr="007B271A">
        <w:t>a v podrobnostech směrnice SŽ SM011“</w:t>
      </w:r>
    </w:p>
    <w:p w14:paraId="5ABBE8F9" w14:textId="77777777" w:rsidR="00DF7856" w:rsidRPr="007B271A" w:rsidRDefault="00DF7856" w:rsidP="007345FE">
      <w:pPr>
        <w:pStyle w:val="Text2-2"/>
        <w:ind w:left="1701" w:hanging="992"/>
      </w:pPr>
      <w:r w:rsidRPr="007B271A">
        <w:t>Čl. 1.11.5.1 TKP, odst. 3 se mění takto:</w:t>
      </w:r>
    </w:p>
    <w:p w14:paraId="75E57AD6" w14:textId="7C84362D" w:rsidR="00DF7856" w:rsidRPr="007B271A" w:rsidRDefault="00DF7856" w:rsidP="007345FE">
      <w:pPr>
        <w:pStyle w:val="Text2-2"/>
        <w:numPr>
          <w:ilvl w:val="0"/>
          <w:numId w:val="0"/>
        </w:numPr>
        <w:ind w:left="1701"/>
      </w:pPr>
      <w:r w:rsidRPr="007B271A">
        <w:lastRenderedPageBreak/>
        <w:t xml:space="preserve">Předání Dokumentace skutečného provedení stavby týkající se díla Zhotovitelem Objednateli proběhne </w:t>
      </w:r>
      <w:r w:rsidRPr="007B271A">
        <w:rPr>
          <w:b/>
        </w:rPr>
        <w:t>v listinné podobě ve třech vyhotoveních</w:t>
      </w:r>
      <w:r w:rsidRPr="007B271A">
        <w:t xml:space="preserve"> pro technickou část, pro souborné zpracování geodetické části a kompletní </w:t>
      </w:r>
      <w:r w:rsidRPr="007B271A">
        <w:rPr>
          <w:b/>
        </w:rPr>
        <w:t>dokumentace v elektronické podobě v rozsahu dle čl. 4.1.</w:t>
      </w:r>
      <w:r w:rsidR="001456A2" w:rsidRPr="007B271A">
        <w:rPr>
          <w:b/>
        </w:rPr>
        <w:t>2.</w:t>
      </w:r>
      <w:r w:rsidRPr="007B271A">
        <w:rPr>
          <w:b/>
        </w:rPr>
        <w:t>30</w:t>
      </w:r>
      <w:r w:rsidR="00C4162B" w:rsidRPr="007B271A">
        <w:rPr>
          <w:b/>
        </w:rPr>
        <w:t xml:space="preserve"> </w:t>
      </w:r>
      <w:r w:rsidRPr="007B271A">
        <w:rPr>
          <w:b/>
        </w:rPr>
        <w:t>těchto ZTP</w:t>
      </w:r>
      <w:r w:rsidRPr="007B271A">
        <w:t xml:space="preserve">, </w:t>
      </w:r>
      <w:r w:rsidR="005D336A" w:rsidRPr="007B271A">
        <w:t>a to nejpozději ke dni dokončení Díla (viz bod 5.1.1 ZTP)</w:t>
      </w:r>
      <w:r w:rsidRPr="007B271A">
        <w:t>.</w:t>
      </w:r>
    </w:p>
    <w:p w14:paraId="2A6C8E15" w14:textId="77777777" w:rsidR="004C1240" w:rsidRPr="007B271A" w:rsidRDefault="004C1240" w:rsidP="007345FE">
      <w:pPr>
        <w:pStyle w:val="Text2-2"/>
        <w:ind w:left="1701" w:hanging="992"/>
      </w:pPr>
      <w:r w:rsidRPr="007B271A">
        <w:t>Čl. 1.11.5.1 TKP, odst. 4 se ruší.</w:t>
      </w:r>
    </w:p>
    <w:p w14:paraId="21938E47" w14:textId="77777777" w:rsidR="004C1240" w:rsidRPr="007B271A" w:rsidRDefault="004C1240" w:rsidP="007345FE">
      <w:pPr>
        <w:pStyle w:val="Text2-2"/>
        <w:ind w:left="1701" w:hanging="992"/>
      </w:pPr>
      <w:r w:rsidRPr="007B271A">
        <w:t>Čl. 1.11.5.1 TKP, odst. 5 se ruší.</w:t>
      </w:r>
    </w:p>
    <w:p w14:paraId="34C5FAAF" w14:textId="77777777" w:rsidR="004C1240" w:rsidRPr="007B271A" w:rsidRDefault="004C1240" w:rsidP="007345FE">
      <w:pPr>
        <w:pStyle w:val="Text2-2"/>
        <w:ind w:left="1701" w:hanging="992"/>
      </w:pPr>
      <w:r w:rsidRPr="007B271A">
        <w:t>ČL 1.11.5.1 TKP, odst. 6 se mění takto:</w:t>
      </w:r>
    </w:p>
    <w:p w14:paraId="2A2ECA97" w14:textId="77777777" w:rsidR="004C1240" w:rsidRPr="007B271A" w:rsidRDefault="004C1240" w:rsidP="00DE3429">
      <w:pPr>
        <w:pStyle w:val="Text2-2"/>
        <w:numPr>
          <w:ilvl w:val="0"/>
          <w:numId w:val="0"/>
        </w:numPr>
        <w:ind w:left="1701"/>
      </w:pPr>
      <w:r w:rsidRPr="007B271A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7B271A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7B271A">
        <w:t>kompletní dokumentace stavby v otevřené formě</w:t>
      </w:r>
    </w:p>
    <w:p w14:paraId="19A3DA3F" w14:textId="7E66C78D" w:rsidR="004C1240" w:rsidRPr="007B271A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7B271A">
        <w:t>kompletní dokumentace stavby v uzavřené formě</w:t>
      </w:r>
    </w:p>
    <w:p w14:paraId="744A9FA1" w14:textId="77777777" w:rsidR="00E05363" w:rsidRPr="007B271A" w:rsidRDefault="00E05363" w:rsidP="007345FE">
      <w:pPr>
        <w:pStyle w:val="Text2-2"/>
        <w:ind w:left="1701" w:hanging="992"/>
      </w:pPr>
      <w:r w:rsidRPr="007B271A">
        <w:t>V čl. 1.11.5.1 TKP, odst. 7 se ruší text: „…*.XML (datový předpis XDC)“.</w:t>
      </w:r>
    </w:p>
    <w:p w14:paraId="6DDAD84D" w14:textId="77777777" w:rsidR="00735BE7" w:rsidRPr="007B271A" w:rsidRDefault="00735BE7" w:rsidP="007345FE">
      <w:pPr>
        <w:pStyle w:val="Text2-1"/>
        <w:ind w:left="1701" w:hanging="992"/>
        <w:rPr>
          <w:b/>
        </w:rPr>
      </w:pPr>
      <w:r w:rsidRPr="007B271A">
        <w:t xml:space="preserve">Pokud obsahují TKP odvolání na ustanovení VTP, tyto se ruší a </w:t>
      </w:r>
      <w:r w:rsidRPr="007B271A">
        <w:rPr>
          <w:b/>
        </w:rPr>
        <w:t>platí TKP, nebo doplňující ustanovení jsou-li v ZTP uvedena.</w:t>
      </w:r>
    </w:p>
    <w:p w14:paraId="7FA8E2B4" w14:textId="3E9CE66C" w:rsidR="00735F5B" w:rsidRPr="007B271A" w:rsidRDefault="00735F5B" w:rsidP="007345FE">
      <w:pPr>
        <w:pStyle w:val="Text2-2"/>
        <w:ind w:left="1701" w:hanging="992"/>
      </w:pPr>
      <w:r w:rsidRPr="007B271A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7B271A">
        <w:t>,</w:t>
      </w:r>
      <w:r w:rsidR="005D336A" w:rsidRPr="007B271A">
        <w:t xml:space="preserve"> a to v souladu s bodem 5.1.1 </w:t>
      </w:r>
      <w:r w:rsidR="00BE06E2" w:rsidRPr="007B271A">
        <w:t xml:space="preserve">těchto </w:t>
      </w:r>
      <w:r w:rsidR="008A19E2" w:rsidRPr="007B271A">
        <w:t>ZTP.</w:t>
      </w:r>
    </w:p>
    <w:p w14:paraId="4A5A2314" w14:textId="77777777" w:rsidR="00735F5B" w:rsidRPr="007B271A" w:rsidRDefault="00735F5B" w:rsidP="007345FE">
      <w:pPr>
        <w:pStyle w:val="Text2-2"/>
        <w:ind w:left="1701" w:hanging="992"/>
      </w:pPr>
      <w:r w:rsidRPr="007B271A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7B271A" w:rsidRDefault="00D21E77" w:rsidP="007345FE">
      <w:pPr>
        <w:pStyle w:val="Text2-2"/>
        <w:ind w:left="1701" w:hanging="992"/>
      </w:pPr>
      <w:r w:rsidRPr="007B271A">
        <w:t>P</w:t>
      </w:r>
      <w:r w:rsidR="00735F5B" w:rsidRPr="007B271A">
        <w:t xml:space="preserve">rovedení </w:t>
      </w:r>
      <w:r w:rsidR="00735F5B" w:rsidRPr="007B271A">
        <w:rPr>
          <w:b/>
        </w:rPr>
        <w:t xml:space="preserve">kontrolní zkoušky </w:t>
      </w:r>
      <w:r w:rsidR="00735F5B" w:rsidRPr="007B271A">
        <w:t>zařízení</w:t>
      </w:r>
      <w:r w:rsidRPr="007B271A">
        <w:t xml:space="preserve"> elektro</w:t>
      </w:r>
      <w:r w:rsidR="00735F5B" w:rsidRPr="007B271A">
        <w:t xml:space="preserve"> </w:t>
      </w:r>
      <w:bookmarkStart w:id="34" w:name="_Hlk120195602"/>
      <w:r w:rsidR="00735F5B" w:rsidRPr="007B271A">
        <w:t xml:space="preserve">(trakčního vedení, napájecí a spínací stanice, distribuční transformovny, EPZ) </w:t>
      </w:r>
      <w:bookmarkEnd w:id="34"/>
      <w:r w:rsidR="00735F5B" w:rsidRPr="007B271A">
        <w:rPr>
          <w:b/>
        </w:rPr>
        <w:t>vyžaduje Objednatel v širším rozsahu, než je uvedeno v příslušných TKP.</w:t>
      </w:r>
      <w:r w:rsidR="00735F5B" w:rsidRPr="007B271A">
        <w:t xml:space="preserve"> Veškeré doklady o měřeních a zkouškách bude Zhotovitel Objednateli předkládat vždy včetně vyhodnocení zjištěných parametrů.</w:t>
      </w:r>
    </w:p>
    <w:p w14:paraId="6A5AED99" w14:textId="77777777" w:rsidR="00DF7856" w:rsidRPr="007B271A" w:rsidRDefault="00735F5B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Všeobecné základní podmínky:</w:t>
      </w:r>
    </w:p>
    <w:p w14:paraId="3D5A073C" w14:textId="77777777" w:rsidR="00735F5B" w:rsidRPr="007B271A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77777777" w:rsidR="008A6999" w:rsidRPr="007B271A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0B23C10A" w14:textId="77777777" w:rsidR="008A6999" w:rsidRPr="007B271A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7B271A" w:rsidRDefault="008A6999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Ostatní specifické podmínky:</w:t>
      </w:r>
    </w:p>
    <w:p w14:paraId="2CF3C403" w14:textId="77777777" w:rsidR="008A6999" w:rsidRPr="007B271A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Kontrola Technologického zařízení</w:t>
      </w:r>
    </w:p>
    <w:p w14:paraId="1EB36A9A" w14:textId="77777777" w:rsidR="008A6999" w:rsidRPr="007B271A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vybavení bezpečnostními tabulkami, osazení popisných tabulek zařízení apod.,</w:t>
      </w:r>
    </w:p>
    <w:p w14:paraId="708F3A52" w14:textId="77777777" w:rsidR="008A6999" w:rsidRPr="007B271A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7777777" w:rsidR="008A6999" w:rsidRPr="007B271A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splnění podmínek z hlediska bezpečnosti práce a ekologických   požadavků</w:t>
      </w:r>
    </w:p>
    <w:p w14:paraId="64F8F6F6" w14:textId="77777777" w:rsidR="00EB3B0A" w:rsidRPr="007B271A" w:rsidRDefault="00EB3B0A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Zkoušky a prověření správné funkce řídících a pomocných obvodů, ovládání a signalizace zařízení ovládací skříně pro ovládání úsekových odpojovačů dle jednotlivých způsobů obsluhy (tzn. místní, dálková, ústřední).</w:t>
      </w:r>
    </w:p>
    <w:p w14:paraId="7ECC883F" w14:textId="77777777" w:rsidR="00EB3B0A" w:rsidRPr="007B271A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Kontrola dokumentace, výrobních výkresů a jejich opravy dle skutečného provedení atd.</w:t>
      </w:r>
    </w:p>
    <w:p w14:paraId="4DFC191A" w14:textId="0E0D4A95" w:rsidR="00AF4A42" w:rsidRPr="007B271A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lastRenderedPageBreak/>
        <w:t>Kontrola kritických míst TV (mosty, tunely apod.) za účasti OŘ.</w:t>
      </w:r>
    </w:p>
    <w:p w14:paraId="2EF2EE7A" w14:textId="42E50DFD" w:rsidR="004A7395" w:rsidRPr="007B271A" w:rsidRDefault="004A7395" w:rsidP="004A7395">
      <w:pPr>
        <w:pStyle w:val="Odstavecseseznamem"/>
        <w:ind w:left="1843"/>
        <w:jc w:val="both"/>
        <w:rPr>
          <w:sz w:val="18"/>
          <w:szCs w:val="18"/>
        </w:rPr>
      </w:pPr>
    </w:p>
    <w:p w14:paraId="382260A3" w14:textId="77777777" w:rsidR="00AF4A42" w:rsidRPr="007B271A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Kontroly a zkoušky TV:</w:t>
      </w:r>
    </w:p>
    <w:p w14:paraId="19E221E3" w14:textId="77777777" w:rsidR="00AD75BB" w:rsidRPr="007B271A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7B271A">
        <w:rPr>
          <w:sz w:val="18"/>
          <w:szCs w:val="18"/>
        </w:rPr>
        <w:t>technicko-bezpečnostních</w:t>
      </w:r>
      <w:proofErr w:type="spellEnd"/>
      <w:r w:rsidRPr="007B271A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7B271A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 xml:space="preserve">Součástí </w:t>
      </w:r>
      <w:proofErr w:type="spellStart"/>
      <w:r w:rsidRPr="007B271A">
        <w:rPr>
          <w:sz w:val="18"/>
          <w:szCs w:val="18"/>
        </w:rPr>
        <w:t>technicko-bezpečnostních</w:t>
      </w:r>
      <w:proofErr w:type="spellEnd"/>
      <w:r w:rsidRPr="007B271A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7B271A" w:rsidRDefault="00AD75BB" w:rsidP="007345FE">
      <w:pPr>
        <w:pStyle w:val="Text2-2"/>
        <w:ind w:left="1701" w:hanging="992"/>
      </w:pPr>
      <w:r w:rsidRPr="007B271A">
        <w:rPr>
          <w:b/>
        </w:rPr>
        <w:t>K činnostem Zhotovitele v rámci plnění SOD</w:t>
      </w:r>
      <w:r w:rsidRPr="007B271A">
        <w:t xml:space="preserve"> mimo jiné také patří:</w:t>
      </w:r>
    </w:p>
    <w:p w14:paraId="7B1350E1" w14:textId="77777777" w:rsidR="00796FF0" w:rsidRPr="007B271A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zpracování koordinačních schémat ukolejnění a trakčních propojek (</w:t>
      </w:r>
      <w:proofErr w:type="spellStart"/>
      <w:r w:rsidRPr="007B271A">
        <w:rPr>
          <w:sz w:val="18"/>
          <w:szCs w:val="18"/>
        </w:rPr>
        <w:t>KSUaTP</w:t>
      </w:r>
      <w:proofErr w:type="spellEnd"/>
      <w:r w:rsidRPr="007B271A">
        <w:rPr>
          <w:sz w:val="18"/>
          <w:szCs w:val="18"/>
        </w:rPr>
        <w:t>) pro jednotlivé stavební postupy,</w:t>
      </w:r>
    </w:p>
    <w:p w14:paraId="2F12C6AB" w14:textId="24ADE543" w:rsidR="00F60958" w:rsidRPr="007B271A" w:rsidRDefault="00F60958" w:rsidP="004A7395">
      <w:pPr>
        <w:pStyle w:val="Odstavecseseznamem"/>
        <w:ind w:left="1701"/>
        <w:jc w:val="both"/>
        <w:rPr>
          <w:sz w:val="18"/>
          <w:szCs w:val="18"/>
        </w:rPr>
      </w:pPr>
    </w:p>
    <w:p w14:paraId="29DDEBCB" w14:textId="77777777" w:rsidR="00F60958" w:rsidRPr="007B271A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7B271A" w:rsidRDefault="009358DC" w:rsidP="007345FE">
      <w:pPr>
        <w:pStyle w:val="Text2-2"/>
        <w:ind w:left="1701" w:hanging="992"/>
      </w:pPr>
      <w:r w:rsidRPr="007B271A">
        <w:t>Zhotovitel je povinen zajistit veřejnoprávní projednání a vydání potřebných rozhodnutí, povolení, souhlasů a jiných opatření</w:t>
      </w:r>
      <w:r w:rsidR="00223CF2" w:rsidRPr="007B271A">
        <w:t>, nad rámec rozhodnutí, povolení, souhlasů zajištěných Objednatelem.</w:t>
      </w:r>
      <w:r w:rsidRPr="007B271A">
        <w:t xml:space="preserve"> Zejména se jedná o:</w:t>
      </w:r>
    </w:p>
    <w:p w14:paraId="5E55C25F" w14:textId="77777777" w:rsidR="009358DC" w:rsidRPr="007B271A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7B271A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7B271A">
        <w:rPr>
          <w:sz w:val="18"/>
          <w:szCs w:val="18"/>
        </w:rPr>
        <w:t> </w:t>
      </w:r>
      <w:r w:rsidRPr="007B271A">
        <w:rPr>
          <w:sz w:val="18"/>
          <w:szCs w:val="18"/>
        </w:rPr>
        <w:t>13/1997 Sb.</w:t>
      </w:r>
      <w:r w:rsidR="00223CF2" w:rsidRPr="007B271A">
        <w:rPr>
          <w:sz w:val="18"/>
          <w:szCs w:val="18"/>
        </w:rPr>
        <w:t xml:space="preserve"> (o pozemních komunikacích)</w:t>
      </w:r>
      <w:r w:rsidRPr="007B271A">
        <w:rPr>
          <w:sz w:val="18"/>
          <w:szCs w:val="18"/>
        </w:rPr>
        <w:t>, jestliže se jejich potřeba objeví v souvislosti s realizací Díla,</w:t>
      </w:r>
    </w:p>
    <w:p w14:paraId="65856365" w14:textId="77777777" w:rsidR="00223CF2" w:rsidRPr="007B271A" w:rsidRDefault="00223CF2" w:rsidP="007345FE">
      <w:pPr>
        <w:pStyle w:val="Text2-2"/>
        <w:ind w:left="1701" w:hanging="992"/>
      </w:pPr>
      <w:r w:rsidRPr="007B271A">
        <w:rPr>
          <w:b/>
        </w:rPr>
        <w:t>U majetkoprávního vypořádání s ČD</w:t>
      </w:r>
      <w:r w:rsidRPr="007B271A">
        <w:t xml:space="preserve"> se Zhotovitel zavazuje respektovat aktuální stav a postupy vypořádání v rámci </w:t>
      </w:r>
      <w:r w:rsidRPr="007B271A">
        <w:rPr>
          <w:b/>
        </w:rPr>
        <w:t>UMVŽST.</w:t>
      </w:r>
    </w:p>
    <w:p w14:paraId="49430CA2" w14:textId="77777777" w:rsidR="009358DC" w:rsidRPr="007B271A" w:rsidRDefault="009358DC" w:rsidP="007345FE">
      <w:pPr>
        <w:pStyle w:val="Text2-2"/>
        <w:ind w:left="1701" w:hanging="992"/>
      </w:pPr>
      <w:r w:rsidRPr="007B271A">
        <w:t xml:space="preserve">Veškeré pracovní postupy nutné ke zhotovení Díla a odstraňování jeho vad, se Zhotovitel zavazuje provádět tak, aby bez řádného projednání s vlastníky </w:t>
      </w:r>
      <w:r w:rsidRPr="007B271A">
        <w:rPr>
          <w:b/>
        </w:rPr>
        <w:t>nezasahovaly do majetku a práv třetích osob.</w:t>
      </w:r>
    </w:p>
    <w:p w14:paraId="2C486EC1" w14:textId="77777777" w:rsidR="00065260" w:rsidRPr="007B271A" w:rsidRDefault="00065260" w:rsidP="007345FE">
      <w:pPr>
        <w:pStyle w:val="Text2-2"/>
        <w:ind w:left="1701" w:hanging="992"/>
      </w:pPr>
      <w:r w:rsidRPr="007B271A">
        <w:t xml:space="preserve">Pokud je </w:t>
      </w:r>
      <w:r w:rsidRPr="007B271A">
        <w:rPr>
          <w:b/>
        </w:rPr>
        <w:t>podzemní vedení</w:t>
      </w:r>
      <w:r w:rsidRPr="007B271A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7B271A" w:rsidRDefault="00C711EA" w:rsidP="007345FE">
      <w:pPr>
        <w:pStyle w:val="Text2-2"/>
        <w:ind w:left="1701" w:hanging="992"/>
      </w:pPr>
      <w:r w:rsidRPr="007B271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7B271A" w:rsidRDefault="00C711EA" w:rsidP="007345FE">
      <w:pPr>
        <w:pStyle w:val="Text2-2"/>
        <w:ind w:left="1701" w:hanging="992"/>
      </w:pPr>
      <w:r w:rsidRPr="007B271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7B271A" w:rsidRDefault="00C711EA" w:rsidP="007345FE">
      <w:pPr>
        <w:pStyle w:val="Text2-2"/>
        <w:ind w:left="1701" w:hanging="992"/>
        <w:rPr>
          <w:b/>
        </w:rPr>
      </w:pPr>
      <w:r w:rsidRPr="007B271A">
        <w:t xml:space="preserve">Zhotovitel se zavazuje nejméně 5 dní před zahájením příslušné činnosti oznámit TDS a projednat s příslušným vlastníkem (správcem) </w:t>
      </w:r>
      <w:r w:rsidRPr="007B271A">
        <w:rPr>
          <w:b/>
        </w:rPr>
        <w:t>zásahy do jeho provozovaného zařízení technické infrastruktury.</w:t>
      </w:r>
    </w:p>
    <w:p w14:paraId="2773B784" w14:textId="77777777" w:rsidR="00E95BF0" w:rsidRPr="007B271A" w:rsidRDefault="00DD10A4" w:rsidP="007345FE">
      <w:pPr>
        <w:pStyle w:val="Text2-2"/>
        <w:ind w:left="1701" w:hanging="992"/>
      </w:pPr>
      <w:r w:rsidRPr="007B271A">
        <w:t xml:space="preserve">V případě plánované výluky (vypnutí) </w:t>
      </w:r>
      <w:r w:rsidRPr="007B271A">
        <w:rPr>
          <w:b/>
        </w:rPr>
        <w:t>přejezdového zabezpečovacího zařízení,</w:t>
      </w:r>
      <w:r w:rsidRPr="007B271A">
        <w:t xml:space="preserve"> Zhotovitel na své náklady zajistí označení (včetně projednání) těchto přejezdů dopravní značkou IP 22 „Změna organizace dopravy“ s </w:t>
      </w:r>
      <w:r w:rsidRPr="007B271A">
        <w:lastRenderedPageBreak/>
        <w:t>textem: Pozor – přejezdové zabezpečovací zařízení není v činnosti“ dle technické normy ČSN 736380 Železniční přejezdy a přechody bod 6.1.5.</w:t>
      </w:r>
    </w:p>
    <w:p w14:paraId="1D540E09" w14:textId="77777777" w:rsidR="00DD10A4" w:rsidRPr="007B271A" w:rsidRDefault="00DD10A4" w:rsidP="007345FE">
      <w:pPr>
        <w:pStyle w:val="Text2-2"/>
        <w:ind w:left="1701" w:hanging="992"/>
      </w:pPr>
      <w:r w:rsidRPr="007B271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7B271A" w:rsidRDefault="00F72FDF" w:rsidP="007345FE">
      <w:pPr>
        <w:pStyle w:val="Text2-2"/>
        <w:ind w:left="1701" w:hanging="992"/>
      </w:pPr>
      <w:r w:rsidRPr="007B271A">
        <w:rPr>
          <w:b/>
        </w:rPr>
        <w:t>Změny během výstavby</w:t>
      </w:r>
      <w:r w:rsidRPr="007B271A">
        <w:t>,</w:t>
      </w:r>
      <w:r w:rsidR="00324E85" w:rsidRPr="007B271A">
        <w:t xml:space="preserve"> musí být</w:t>
      </w:r>
      <w:r w:rsidR="00D47647" w:rsidRPr="007B271A">
        <w:t xml:space="preserve"> řešeny</w:t>
      </w:r>
      <w:r w:rsidR="00857CC5" w:rsidRPr="007B271A">
        <w:t xml:space="preserve"> </w:t>
      </w:r>
      <w:r w:rsidR="008F6AC2" w:rsidRPr="007B271A">
        <w:t>a zpracovány</w:t>
      </w:r>
      <w:r w:rsidR="00D47647" w:rsidRPr="007B271A">
        <w:t xml:space="preserve"> </w:t>
      </w:r>
      <w:r w:rsidR="001401D5" w:rsidRPr="007B271A">
        <w:t xml:space="preserve">podle </w:t>
      </w:r>
      <w:r w:rsidR="00D47647" w:rsidRPr="007B271A">
        <w:t>směrnic</w:t>
      </w:r>
      <w:r w:rsidR="001401D5" w:rsidRPr="007B271A">
        <w:t>e</w:t>
      </w:r>
      <w:r w:rsidR="00F8680A" w:rsidRPr="007B271A">
        <w:t xml:space="preserve"> </w:t>
      </w:r>
      <w:r w:rsidR="00D47647" w:rsidRPr="007B271A">
        <w:t>SŽ SM105</w:t>
      </w:r>
      <w:r w:rsidR="00757E4D" w:rsidRPr="007B271A">
        <w:t>.</w:t>
      </w:r>
      <w:r w:rsidR="00857CC5" w:rsidRPr="007B271A">
        <w:t xml:space="preserve"> </w:t>
      </w:r>
    </w:p>
    <w:p w14:paraId="14105346" w14:textId="77777777" w:rsidR="00744694" w:rsidRPr="007B271A" w:rsidRDefault="00744694" w:rsidP="007345FE">
      <w:pPr>
        <w:pStyle w:val="Text2-2"/>
        <w:ind w:left="1701" w:hanging="992"/>
        <w:rPr>
          <w:bCs/>
        </w:rPr>
      </w:pPr>
      <w:r w:rsidRPr="007B271A">
        <w:t xml:space="preserve">Pro přesnou </w:t>
      </w:r>
      <w:r w:rsidRPr="007B271A">
        <w:rPr>
          <w:b/>
        </w:rPr>
        <w:t>identifikaci podzemních sítí,</w:t>
      </w:r>
      <w:r w:rsidRPr="007B271A">
        <w:t xml:space="preserve"> metalických a optických kabelů, kanalizace, vody a plynu budou použity </w:t>
      </w:r>
      <w:r w:rsidRPr="007B271A">
        <w:rPr>
          <w:b/>
          <w:bCs/>
        </w:rPr>
        <w:t>RFID markery</w:t>
      </w:r>
      <w:r w:rsidRPr="007B271A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7B271A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 xml:space="preserve">Silová </w:t>
      </w:r>
      <w:r w:rsidRPr="007B271A">
        <w:rPr>
          <w:b/>
          <w:sz w:val="18"/>
          <w:szCs w:val="18"/>
        </w:rPr>
        <w:t>zařízení a kabely</w:t>
      </w:r>
      <w:r w:rsidRPr="007B271A">
        <w:rPr>
          <w:sz w:val="18"/>
          <w:szCs w:val="18"/>
        </w:rPr>
        <w:t xml:space="preserve"> (včetně kabelů určených k napájení zabezpečovacích zařízení) – </w:t>
      </w:r>
      <w:r w:rsidRPr="007B271A">
        <w:rPr>
          <w:b/>
          <w:sz w:val="18"/>
          <w:szCs w:val="18"/>
        </w:rPr>
        <w:t>červený marker</w:t>
      </w:r>
      <w:r w:rsidRPr="007B271A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7B271A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7B271A">
        <w:t>Rozvody</w:t>
      </w:r>
      <w:r w:rsidRPr="007B271A">
        <w:rPr>
          <w:b/>
        </w:rPr>
        <w:t xml:space="preserve"> vody a jejich zařízení – modrý marker</w:t>
      </w:r>
      <w:r w:rsidRPr="007B271A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7B271A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7B271A">
        <w:t>Rozvody</w:t>
      </w:r>
      <w:r w:rsidRPr="007B271A">
        <w:rPr>
          <w:b/>
        </w:rPr>
        <w:t xml:space="preserve"> plynu a jejich zařízení – žlutý marker</w:t>
      </w:r>
      <w:r w:rsidRPr="007B271A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7B271A">
        <w:t>elektrotavné</w:t>
      </w:r>
      <w:proofErr w:type="spellEnd"/>
      <w:r w:rsidRPr="007B271A">
        <w:t xml:space="preserve"> spojky; všechny typy armatur a spojů.</w:t>
      </w:r>
    </w:p>
    <w:p w14:paraId="271064A0" w14:textId="77777777" w:rsidR="00C711EA" w:rsidRPr="007B271A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7B271A">
        <w:rPr>
          <w:b/>
        </w:rPr>
        <w:t>Sdělovací zařízení a kabely – oranžový marker</w:t>
      </w:r>
      <w:r w:rsidRPr="007B271A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7B271A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b/>
          <w:sz w:val="18"/>
          <w:szCs w:val="18"/>
        </w:rPr>
        <w:t>Zabezpečovací zařízení – fialový marker</w:t>
      </w:r>
      <w:r w:rsidRPr="007B271A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7B271A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7B271A">
        <w:rPr>
          <w:b/>
          <w:bCs/>
        </w:rPr>
        <w:t>Odpadní</w:t>
      </w:r>
      <w:r w:rsidRPr="007B271A">
        <w:rPr>
          <w:b/>
        </w:rPr>
        <w:t xml:space="preserve"> voda – zelený marker</w:t>
      </w:r>
      <w:r w:rsidRPr="007B271A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7B271A" w:rsidRDefault="00FD0503" w:rsidP="007345FE">
      <w:pPr>
        <w:pStyle w:val="Text2-2"/>
        <w:ind w:left="1701" w:hanging="992"/>
      </w:pPr>
      <w:r w:rsidRPr="007B271A">
        <w:t>Označníky je nutno k uloženým kabelům, potrubím a podzemním zařízením pevně upevňovat (např. plastovou vázací páskou).</w:t>
      </w:r>
    </w:p>
    <w:p w14:paraId="4E4E79CD" w14:textId="77777777" w:rsidR="00FD0503" w:rsidRPr="007B271A" w:rsidRDefault="00FD0503" w:rsidP="007345FE">
      <w:pPr>
        <w:pStyle w:val="Text2-2"/>
        <w:ind w:left="1701" w:hanging="992"/>
      </w:pPr>
      <w:r w:rsidRPr="007B271A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7B271A" w:rsidRDefault="00FD0503" w:rsidP="007345FE">
      <w:pPr>
        <w:pStyle w:val="Text2-2"/>
        <w:ind w:left="1701" w:hanging="992"/>
      </w:pPr>
      <w:r w:rsidRPr="007B271A">
        <w:t>U složek, které nemají žádnou elektronickou databázi, se bude tato informace zadávat ve stejném znění do dokumentace.</w:t>
      </w:r>
    </w:p>
    <w:p w14:paraId="25A7416C" w14:textId="77777777" w:rsidR="00FD0503" w:rsidRPr="007B271A" w:rsidRDefault="00FD0503" w:rsidP="007345FE">
      <w:pPr>
        <w:pStyle w:val="Text2-2"/>
        <w:ind w:left="1701" w:hanging="992"/>
      </w:pPr>
      <w:r w:rsidRPr="007B271A">
        <w:lastRenderedPageBreak/>
        <w:t>Informace o použití markerů bude zaznamenaná do DSPS.</w:t>
      </w:r>
    </w:p>
    <w:p w14:paraId="1C859E22" w14:textId="77777777" w:rsidR="00FD0503" w:rsidRPr="007B271A" w:rsidRDefault="00FD0503" w:rsidP="007345FE">
      <w:pPr>
        <w:pStyle w:val="Text2-2"/>
        <w:ind w:left="1701" w:hanging="992"/>
      </w:pPr>
      <w:r w:rsidRPr="007B271A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7B271A" w:rsidRDefault="00FD0503" w:rsidP="007345FE">
      <w:pPr>
        <w:pStyle w:val="Text2-2"/>
        <w:ind w:left="1701" w:hanging="992"/>
      </w:pPr>
      <w:r w:rsidRPr="007B271A">
        <w:rPr>
          <w:b/>
        </w:rPr>
        <w:t xml:space="preserve">V </w:t>
      </w:r>
      <w:r w:rsidR="000C3375" w:rsidRPr="007B271A">
        <w:rPr>
          <w:b/>
        </w:rPr>
        <w:t>dokumentaci skutečného provedení stavby (</w:t>
      </w:r>
      <w:r w:rsidRPr="007B271A">
        <w:rPr>
          <w:b/>
        </w:rPr>
        <w:t>DSPS</w:t>
      </w:r>
      <w:r w:rsidR="000C3375" w:rsidRPr="007B271A">
        <w:rPr>
          <w:b/>
        </w:rPr>
        <w:t>)</w:t>
      </w:r>
      <w:r w:rsidRPr="007B271A">
        <w:rPr>
          <w:b/>
        </w:rPr>
        <w:t xml:space="preserve"> </w:t>
      </w:r>
      <w:r w:rsidRPr="007B271A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7B271A" w:rsidRDefault="000C3375" w:rsidP="007345FE">
      <w:pPr>
        <w:pStyle w:val="Text2-2"/>
        <w:ind w:left="1701" w:hanging="992"/>
      </w:pPr>
      <w:r w:rsidRPr="007B271A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7B271A" w:rsidRDefault="00FD0503" w:rsidP="007345FE">
      <w:pPr>
        <w:pStyle w:val="Text2-2"/>
        <w:ind w:left="1701" w:hanging="992"/>
      </w:pPr>
      <w:r w:rsidRPr="007B271A">
        <w:rPr>
          <w:b/>
        </w:rPr>
        <w:t>Souborné zpracování geodetické části DSPS</w:t>
      </w:r>
      <w:r w:rsidRPr="007B271A">
        <w:t xml:space="preserve"> bude předáno Objednateli v listinné a elektronické podobě v tomto členění:</w:t>
      </w:r>
    </w:p>
    <w:p w14:paraId="04895C1A" w14:textId="77777777" w:rsidR="00FD0503" w:rsidRPr="007B271A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7B271A">
        <w:t>Technická zpráva a Předávací protokol (ve formátu *.</w:t>
      </w:r>
      <w:proofErr w:type="spellStart"/>
      <w:r w:rsidRPr="007B271A">
        <w:t>pdf</w:t>
      </w:r>
      <w:proofErr w:type="spellEnd"/>
      <w:r w:rsidRPr="007B271A">
        <w:t>),</w:t>
      </w:r>
    </w:p>
    <w:p w14:paraId="249EF484" w14:textId="77777777" w:rsidR="00FD0503" w:rsidRPr="007B271A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Přehled kladu mapových listů JŽM a bodového pole v M 1:10000 formát *.</w:t>
      </w:r>
      <w:proofErr w:type="spellStart"/>
      <w:r w:rsidRPr="007B271A">
        <w:rPr>
          <w:sz w:val="18"/>
          <w:szCs w:val="18"/>
        </w:rPr>
        <w:t>dgn</w:t>
      </w:r>
      <w:proofErr w:type="spellEnd"/>
      <w:r w:rsidRPr="007B271A">
        <w:rPr>
          <w:sz w:val="18"/>
          <w:szCs w:val="18"/>
        </w:rPr>
        <w:t xml:space="preserve"> a *.</w:t>
      </w:r>
      <w:proofErr w:type="spellStart"/>
      <w:r w:rsidRPr="007B271A">
        <w:rPr>
          <w:sz w:val="18"/>
          <w:szCs w:val="18"/>
        </w:rPr>
        <w:t>pdf</w:t>
      </w:r>
      <w:proofErr w:type="spellEnd"/>
      <w:r w:rsidRPr="007B271A">
        <w:rPr>
          <w:sz w:val="18"/>
          <w:szCs w:val="18"/>
        </w:rPr>
        <w:t>),</w:t>
      </w:r>
    </w:p>
    <w:p w14:paraId="01171FBC" w14:textId="77777777" w:rsidR="00FD0503" w:rsidRPr="007B271A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Elaborát bodového pole:</w:t>
      </w:r>
    </w:p>
    <w:p w14:paraId="6F29101D" w14:textId="77777777" w:rsidR="00FD0503" w:rsidRPr="007B271A" w:rsidRDefault="00FD0503" w:rsidP="00DE3429">
      <w:pPr>
        <w:pStyle w:val="Text2-2"/>
        <w:numPr>
          <w:ilvl w:val="5"/>
          <w:numId w:val="14"/>
        </w:numPr>
        <w:ind w:firstLine="142"/>
      </w:pPr>
      <w:r w:rsidRPr="007B271A">
        <w:t>dokumentace po stavbě předaného ŽBP do správy SŽG, zřízeného v souladu Metodickým pokynem SŽDC M20/MP007</w:t>
      </w:r>
      <w:r w:rsidR="007F5DDD" w:rsidRPr="007B271A">
        <w:t xml:space="preserve"> Železniční bodové pole </w:t>
      </w:r>
      <w:r w:rsidRPr="007B271A">
        <w:t>(způsob stabilizace, měření, zpracování, obsah dokumentace),</w:t>
      </w:r>
    </w:p>
    <w:p w14:paraId="155C17CF" w14:textId="77777777" w:rsidR="00FD0503" w:rsidRPr="007B271A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7B271A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7B271A">
        <w:t>Seznamy souřadnic podrobných bodů (ve formátu *.</w:t>
      </w:r>
      <w:proofErr w:type="spellStart"/>
      <w:r w:rsidRPr="007B271A">
        <w:t>txt</w:t>
      </w:r>
      <w:proofErr w:type="spellEnd"/>
      <w:r w:rsidRPr="007B271A">
        <w:t>):</w:t>
      </w:r>
    </w:p>
    <w:p w14:paraId="62DB22EE" w14:textId="77777777" w:rsidR="00252A5C" w:rsidRPr="007B271A" w:rsidRDefault="00252A5C" w:rsidP="00DE3429">
      <w:pPr>
        <w:pStyle w:val="Text2-2"/>
        <w:numPr>
          <w:ilvl w:val="5"/>
          <w:numId w:val="14"/>
        </w:numPr>
        <w:ind w:firstLine="142"/>
      </w:pPr>
      <w:r w:rsidRPr="007B271A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7B271A">
        <w:t xml:space="preserve"> Účelová železniční mapa velkého měřítka.</w:t>
      </w:r>
    </w:p>
    <w:p w14:paraId="0BD7FE86" w14:textId="77777777" w:rsidR="00FD0503" w:rsidRPr="007B271A" w:rsidRDefault="00252A5C" w:rsidP="00DE3429">
      <w:pPr>
        <w:pStyle w:val="Text2-2"/>
        <w:numPr>
          <w:ilvl w:val="5"/>
          <w:numId w:val="14"/>
        </w:numPr>
        <w:ind w:firstLine="142"/>
      </w:pPr>
      <w:r w:rsidRPr="007B271A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7B271A" w:rsidRDefault="00252A5C" w:rsidP="00DE3429">
      <w:pPr>
        <w:pStyle w:val="Text2-2"/>
        <w:numPr>
          <w:ilvl w:val="5"/>
          <w:numId w:val="14"/>
        </w:numPr>
        <w:ind w:firstLine="142"/>
      </w:pPr>
      <w:r w:rsidRPr="007B271A">
        <w:t>Seznam souřadnic bodů ŽBP nebo dalších výchozích bodů použitých pro zaměření skutečného provedení stavby.</w:t>
      </w:r>
    </w:p>
    <w:p w14:paraId="1829CD52" w14:textId="77777777" w:rsidR="00FD0503" w:rsidRPr="007B271A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7B271A">
        <w:t>Výkresové soubory (ve formátu *.</w:t>
      </w:r>
      <w:proofErr w:type="spellStart"/>
      <w:r w:rsidRPr="007B271A">
        <w:t>dgn</w:t>
      </w:r>
      <w:proofErr w:type="spellEnd"/>
      <w:r w:rsidRPr="007B271A">
        <w:t>). Název souboru musí začínat „DSPS_PVS_, KN_, NH_, PS_ nebo SO_“:</w:t>
      </w:r>
    </w:p>
    <w:p w14:paraId="16B6725F" w14:textId="77777777" w:rsidR="00443D42" w:rsidRPr="007B271A" w:rsidRDefault="00443D42" w:rsidP="00DE3429">
      <w:pPr>
        <w:pStyle w:val="Text2-2"/>
        <w:numPr>
          <w:ilvl w:val="5"/>
          <w:numId w:val="14"/>
        </w:numPr>
        <w:ind w:firstLine="142"/>
      </w:pPr>
      <w:r w:rsidRPr="007B271A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7B271A" w:rsidRDefault="00443D42" w:rsidP="00DE3429">
      <w:pPr>
        <w:pStyle w:val="Text2-2"/>
        <w:numPr>
          <w:ilvl w:val="5"/>
          <w:numId w:val="14"/>
        </w:numPr>
        <w:ind w:firstLine="142"/>
      </w:pPr>
      <w:r w:rsidRPr="007B271A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7B271A" w:rsidRDefault="00443D42" w:rsidP="00DE3429">
      <w:pPr>
        <w:pStyle w:val="Text2-2"/>
        <w:numPr>
          <w:ilvl w:val="5"/>
          <w:numId w:val="14"/>
        </w:numPr>
        <w:ind w:firstLine="142"/>
      </w:pPr>
      <w:r w:rsidRPr="007B271A">
        <w:t>Výkres v M 1:1000 se zákresem platné mapy KN,</w:t>
      </w:r>
    </w:p>
    <w:p w14:paraId="52AE6075" w14:textId="77777777" w:rsidR="00443D42" w:rsidRPr="007B271A" w:rsidRDefault="00443D42" w:rsidP="00DE3429">
      <w:pPr>
        <w:pStyle w:val="Text2-2"/>
        <w:numPr>
          <w:ilvl w:val="5"/>
          <w:numId w:val="14"/>
        </w:numPr>
        <w:ind w:firstLine="142"/>
      </w:pPr>
      <w:r w:rsidRPr="007B271A">
        <w:t>Výkres v M 1:1000 se zákresem nové hranice ČD, SŽ po stavbě.</w:t>
      </w:r>
    </w:p>
    <w:p w14:paraId="06B758E6" w14:textId="77777777" w:rsidR="00443D42" w:rsidRPr="007B271A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7B271A">
        <w:lastRenderedPageBreak/>
        <w:t>Předané geodetické části DSPS jednotlivých PS a SO</w:t>
      </w:r>
    </w:p>
    <w:p w14:paraId="42DA34B7" w14:textId="77777777" w:rsidR="00443D42" w:rsidRPr="007B271A" w:rsidRDefault="00443D42" w:rsidP="00DE3429">
      <w:pPr>
        <w:pStyle w:val="Text2-2"/>
        <w:numPr>
          <w:ilvl w:val="5"/>
          <w:numId w:val="14"/>
        </w:numPr>
        <w:ind w:firstLine="142"/>
      </w:pPr>
      <w:r w:rsidRPr="007B271A">
        <w:t>Seznam čísel a názvů PS a SO s uvedením zhotovitele geodetické části DSPS jednotlivých PS a SO (ve formátu *.</w:t>
      </w:r>
      <w:proofErr w:type="spellStart"/>
      <w:r w:rsidRPr="007B271A">
        <w:t>xlsx</w:t>
      </w:r>
      <w:proofErr w:type="spellEnd"/>
      <w:r w:rsidRPr="007B271A">
        <w:t>),</w:t>
      </w:r>
    </w:p>
    <w:p w14:paraId="48251D0F" w14:textId="77777777" w:rsidR="006C0E7C" w:rsidRPr="007B271A" w:rsidRDefault="00443D42" w:rsidP="00DE3429">
      <w:pPr>
        <w:pStyle w:val="Text2-2"/>
        <w:numPr>
          <w:ilvl w:val="5"/>
          <w:numId w:val="14"/>
        </w:numPr>
        <w:ind w:firstLine="142"/>
      </w:pPr>
      <w:r w:rsidRPr="007B271A">
        <w:t>TZ k jednotlivým PS a SO (ve formátu *.</w:t>
      </w:r>
      <w:proofErr w:type="spellStart"/>
      <w:r w:rsidRPr="007B271A">
        <w:t>pdf</w:t>
      </w:r>
      <w:proofErr w:type="spellEnd"/>
      <w:r w:rsidRPr="007B271A">
        <w:t>),</w:t>
      </w:r>
    </w:p>
    <w:p w14:paraId="52D8945A" w14:textId="77777777" w:rsidR="0093323A" w:rsidRPr="007B271A" w:rsidRDefault="0093323A" w:rsidP="00DE3429">
      <w:pPr>
        <w:pStyle w:val="Text2-2"/>
        <w:numPr>
          <w:ilvl w:val="5"/>
          <w:numId w:val="14"/>
        </w:numPr>
        <w:ind w:firstLine="142"/>
      </w:pPr>
      <w:r w:rsidRPr="007B271A">
        <w:t>Seznam souřadnic, výšek a charakteristik podrobných bodů k jednotlivým SO a PS (ve formátu *.</w:t>
      </w:r>
      <w:proofErr w:type="spellStart"/>
      <w:r w:rsidRPr="007B271A">
        <w:t>txt</w:t>
      </w:r>
      <w:proofErr w:type="spellEnd"/>
      <w:r w:rsidR="007F5DDD" w:rsidRPr="007B271A">
        <w:t>),</w:t>
      </w:r>
    </w:p>
    <w:p w14:paraId="59C01A9C" w14:textId="77777777" w:rsidR="0093323A" w:rsidRPr="007B271A" w:rsidRDefault="0093323A" w:rsidP="00DE3429">
      <w:pPr>
        <w:pStyle w:val="Text2-2"/>
        <w:numPr>
          <w:ilvl w:val="5"/>
          <w:numId w:val="14"/>
        </w:numPr>
        <w:ind w:firstLine="142"/>
      </w:pPr>
      <w:r w:rsidRPr="007B271A">
        <w:t>Výpočetní protokol a editované zápisníky ve formátu *.</w:t>
      </w:r>
      <w:proofErr w:type="spellStart"/>
      <w:r w:rsidRPr="007B271A">
        <w:t>txt</w:t>
      </w:r>
      <w:proofErr w:type="spellEnd"/>
      <w:r w:rsidRPr="007B271A">
        <w:t>; originální zápisníky ve formátu stroje, doložení splnění požadované přesnosti, kalibrační listy, fotodokumentace a další,</w:t>
      </w:r>
    </w:p>
    <w:p w14:paraId="39C9AB50" w14:textId="77777777" w:rsidR="0093323A" w:rsidRPr="007B271A" w:rsidRDefault="0093323A" w:rsidP="00DE3429">
      <w:pPr>
        <w:pStyle w:val="Text2-2"/>
        <w:numPr>
          <w:ilvl w:val="5"/>
          <w:numId w:val="14"/>
        </w:numPr>
        <w:ind w:firstLine="142"/>
      </w:pPr>
      <w:r w:rsidRPr="007B271A">
        <w:t>Výkresy jednotlivých PS a SO v M 1:1000 (ve formátu *.</w:t>
      </w:r>
      <w:proofErr w:type="spellStart"/>
      <w:r w:rsidRPr="007B271A">
        <w:t>dgn</w:t>
      </w:r>
      <w:proofErr w:type="spellEnd"/>
      <w:r w:rsidRPr="007B271A">
        <w:t xml:space="preserve"> a *.</w:t>
      </w:r>
      <w:proofErr w:type="spellStart"/>
      <w:r w:rsidRPr="007B271A">
        <w:t>pdf</w:t>
      </w:r>
      <w:proofErr w:type="spellEnd"/>
      <w:r w:rsidRPr="007B271A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7B271A" w:rsidRDefault="005220AF" w:rsidP="00DE3429">
      <w:pPr>
        <w:pStyle w:val="Text2-2"/>
        <w:numPr>
          <w:ilvl w:val="5"/>
          <w:numId w:val="14"/>
        </w:numPr>
        <w:ind w:firstLine="142"/>
      </w:pPr>
      <w:r w:rsidRPr="007B271A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7B271A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7B271A">
        <w:t>Geometrické plány</w:t>
      </w:r>
    </w:p>
    <w:p w14:paraId="2517EEEB" w14:textId="77777777" w:rsidR="005220AF" w:rsidRPr="007B271A" w:rsidRDefault="005220AF" w:rsidP="00DE3429">
      <w:pPr>
        <w:pStyle w:val="Text2-2"/>
        <w:numPr>
          <w:ilvl w:val="5"/>
          <w:numId w:val="14"/>
        </w:numPr>
        <w:ind w:firstLine="142"/>
      </w:pPr>
      <w:r w:rsidRPr="007B271A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7B271A" w:rsidRDefault="005220AF" w:rsidP="00DE3429">
      <w:pPr>
        <w:pStyle w:val="Text2-2"/>
        <w:numPr>
          <w:ilvl w:val="5"/>
          <w:numId w:val="14"/>
        </w:numPr>
        <w:ind w:firstLine="142"/>
      </w:pPr>
      <w:r w:rsidRPr="007B271A">
        <w:t xml:space="preserve">Geometrické plány a přílohy dle </w:t>
      </w:r>
      <w:proofErr w:type="spellStart"/>
      <w:r w:rsidRPr="007B271A">
        <w:t>podčlánku</w:t>
      </w:r>
      <w:proofErr w:type="spellEnd"/>
      <w:r w:rsidRPr="007B271A">
        <w:t xml:space="preserve"> 1.7.3.5 Kapitoly 1 TKP.</w:t>
      </w:r>
    </w:p>
    <w:p w14:paraId="7566AFC7" w14:textId="77777777" w:rsidR="005220AF" w:rsidRPr="007B271A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7B271A">
        <w:rPr>
          <w:sz w:val="18"/>
          <w:szCs w:val="18"/>
        </w:rPr>
        <w:t>docx</w:t>
      </w:r>
      <w:proofErr w:type="spellEnd"/>
      <w:r w:rsidRPr="007B271A">
        <w:rPr>
          <w:sz w:val="18"/>
          <w:szCs w:val="18"/>
        </w:rPr>
        <w:t>,*.</w:t>
      </w:r>
      <w:proofErr w:type="spellStart"/>
      <w:r w:rsidRPr="007B271A">
        <w:rPr>
          <w:sz w:val="18"/>
          <w:szCs w:val="18"/>
        </w:rPr>
        <w:t>xlsx</w:t>
      </w:r>
      <w:proofErr w:type="spellEnd"/>
      <w:r w:rsidRPr="007B271A">
        <w:rPr>
          <w:sz w:val="18"/>
          <w:szCs w:val="18"/>
        </w:rPr>
        <w:t>, *.</w:t>
      </w:r>
      <w:proofErr w:type="spellStart"/>
      <w:r w:rsidRPr="007B271A">
        <w:rPr>
          <w:sz w:val="18"/>
          <w:szCs w:val="18"/>
        </w:rPr>
        <w:t>dwg</w:t>
      </w:r>
      <w:proofErr w:type="spellEnd"/>
      <w:r w:rsidRPr="007B271A">
        <w:rPr>
          <w:sz w:val="18"/>
          <w:szCs w:val="18"/>
        </w:rPr>
        <w:t>, *.</w:t>
      </w:r>
      <w:proofErr w:type="spellStart"/>
      <w:r w:rsidRPr="007B271A">
        <w:rPr>
          <w:sz w:val="18"/>
          <w:szCs w:val="18"/>
        </w:rPr>
        <w:t>dng</w:t>
      </w:r>
      <w:proofErr w:type="spellEnd"/>
      <w:r w:rsidRPr="007B271A">
        <w:rPr>
          <w:sz w:val="18"/>
          <w:szCs w:val="18"/>
        </w:rPr>
        <w:t>, případně *.</w:t>
      </w:r>
      <w:proofErr w:type="spellStart"/>
      <w:r w:rsidRPr="007B271A">
        <w:rPr>
          <w:sz w:val="18"/>
          <w:szCs w:val="18"/>
        </w:rPr>
        <w:t>dfx</w:t>
      </w:r>
      <w:proofErr w:type="spellEnd"/>
      <w:r w:rsidRPr="007B271A">
        <w:rPr>
          <w:sz w:val="18"/>
          <w:szCs w:val="18"/>
        </w:rPr>
        <w:t xml:space="preserve"> a *.</w:t>
      </w:r>
      <w:proofErr w:type="spellStart"/>
      <w:r w:rsidRPr="007B271A">
        <w:rPr>
          <w:sz w:val="18"/>
          <w:szCs w:val="18"/>
        </w:rPr>
        <w:t>pdf</w:t>
      </w:r>
      <w:proofErr w:type="spellEnd"/>
      <w:r w:rsidRPr="007B271A">
        <w:rPr>
          <w:sz w:val="18"/>
          <w:szCs w:val="18"/>
        </w:rPr>
        <w:t>).</w:t>
      </w:r>
    </w:p>
    <w:p w14:paraId="7F724E90" w14:textId="547CE11D" w:rsidR="009F244D" w:rsidRPr="007B271A" w:rsidRDefault="009F244D" w:rsidP="007345FE">
      <w:pPr>
        <w:pStyle w:val="Text2-2"/>
        <w:ind w:left="1701" w:hanging="992"/>
      </w:pPr>
      <w:r w:rsidRPr="007B271A">
        <w:t>V listinné podobě bude DSPS předána v rozsahu čl. 4.1.</w:t>
      </w:r>
      <w:r w:rsidR="00FD5F18" w:rsidRPr="007B271A">
        <w:t>3.</w:t>
      </w:r>
      <w:r w:rsidR="005D336A" w:rsidRPr="007B271A">
        <w:t>28</w:t>
      </w:r>
      <w:r w:rsidRPr="007B271A">
        <w:t xml:space="preserve"> těchto ZTP dle části a), e), f)(v) a f)(</w:t>
      </w:r>
      <w:proofErr w:type="spellStart"/>
      <w:r w:rsidRPr="007B271A">
        <w:t>vi</w:t>
      </w:r>
      <w:proofErr w:type="spellEnd"/>
      <w:r w:rsidRPr="007B271A">
        <w:t>).</w:t>
      </w:r>
    </w:p>
    <w:p w14:paraId="5F3CF275" w14:textId="77777777" w:rsidR="009F244D" w:rsidRPr="007B271A" w:rsidRDefault="009F244D" w:rsidP="007345FE">
      <w:pPr>
        <w:pStyle w:val="Text2-2"/>
        <w:ind w:left="1701" w:hanging="992"/>
      </w:pPr>
      <w:r w:rsidRPr="007B271A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7B271A" w:rsidRDefault="009F244D" w:rsidP="007345FE">
      <w:pPr>
        <w:pStyle w:val="Text2-2"/>
        <w:ind w:left="1701" w:hanging="992"/>
      </w:pPr>
      <w:r w:rsidRPr="007B271A">
        <w:rPr>
          <w:b/>
        </w:rPr>
        <w:t>Součástí dokumentů skutečného provedení stavby</w:t>
      </w:r>
      <w:r w:rsidRPr="007B271A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7B271A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7B271A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7B271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7B271A">
        <w:t>doklady o projednání PDPS,</w:t>
      </w:r>
    </w:p>
    <w:p w14:paraId="17D05DC8" w14:textId="77777777" w:rsidR="009F244D" w:rsidRPr="007B271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7B271A">
        <w:t>závazná stanoviska dotčených orgánů a další doklady o jednání s dotčenými orgány a účastníky stavebního řízení,</w:t>
      </w:r>
    </w:p>
    <w:p w14:paraId="2FAA8CA9" w14:textId="77777777" w:rsidR="009F244D" w:rsidRPr="007B271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7B271A">
        <w:t>vyjádření vlastníků a správců dotčených inženýrských sítí,</w:t>
      </w:r>
    </w:p>
    <w:p w14:paraId="3CE3026A" w14:textId="77777777" w:rsidR="009F244D" w:rsidRPr="007B271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7B271A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7B271A" w:rsidRDefault="009F244D" w:rsidP="007345FE">
      <w:pPr>
        <w:pStyle w:val="Text2-2"/>
        <w:ind w:left="1701" w:hanging="992"/>
      </w:pPr>
      <w:r w:rsidRPr="007B271A">
        <w:t xml:space="preserve">Zhotovitel je v termínu </w:t>
      </w:r>
      <w:r w:rsidR="008C4EA5" w:rsidRPr="007B271A">
        <w:t xml:space="preserve">nejpozději ke dni zahájení </w:t>
      </w:r>
      <w:r w:rsidR="00722BEB" w:rsidRPr="007B271A">
        <w:t>stavebních</w:t>
      </w:r>
      <w:r w:rsidR="008C4EA5" w:rsidRPr="007B271A">
        <w:t xml:space="preserve"> prací</w:t>
      </w:r>
      <w:r w:rsidR="00722BEB" w:rsidRPr="007B271A">
        <w:t xml:space="preserve"> (viz bod 5.1.1 ZTP) </w:t>
      </w:r>
      <w:r w:rsidRPr="007B271A">
        <w:t xml:space="preserve">povinen písemně oznámit Objednateli (TDS) </w:t>
      </w:r>
      <w:r w:rsidRPr="007B271A">
        <w:rPr>
          <w:b/>
        </w:rPr>
        <w:t>vady a nedostatky v Projektové dokumentaci</w:t>
      </w:r>
      <w:r w:rsidRPr="007B271A">
        <w:t xml:space="preserve">, u kterých lze oprávněně předpokládat, že vlivem stavební činnosti a veškeré činnosti Zhotovitele, spojené s prováděním Díla, </w:t>
      </w:r>
      <w:r w:rsidRPr="007B271A">
        <w:rPr>
          <w:b/>
        </w:rPr>
        <w:t>budou mít negativní/škodlivý</w:t>
      </w:r>
      <w:r w:rsidRPr="007B271A">
        <w:t xml:space="preserve"> </w:t>
      </w:r>
      <w:r w:rsidRPr="007B271A">
        <w:rPr>
          <w:b/>
        </w:rPr>
        <w:t>vliv na životní prostředí</w:t>
      </w:r>
      <w:r w:rsidRPr="007B271A">
        <w:t xml:space="preserve">. Toto </w:t>
      </w:r>
      <w:r w:rsidRPr="007B271A">
        <w:lastRenderedPageBreak/>
        <w:t>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7B271A" w:rsidRDefault="006F687F" w:rsidP="007345FE">
      <w:pPr>
        <w:pStyle w:val="Text2-2"/>
        <w:ind w:left="1701" w:hanging="992"/>
      </w:pPr>
      <w:r w:rsidRPr="007B271A">
        <w:t>Zhotovitel vždy předloží Objednateli</w:t>
      </w:r>
      <w:r w:rsidR="00722BEB" w:rsidRPr="007B271A">
        <w:t>, a to</w:t>
      </w:r>
      <w:r w:rsidRPr="007B271A">
        <w:t xml:space="preserve"> </w:t>
      </w:r>
      <w:r w:rsidR="00EA0BE4" w:rsidRPr="007B271A">
        <w:t>nejpozději ke dni d</w:t>
      </w:r>
      <w:r w:rsidR="00722BEB" w:rsidRPr="007B271A">
        <w:t>o</w:t>
      </w:r>
      <w:r w:rsidR="00EA0BE4" w:rsidRPr="007B271A">
        <w:t>končení Díla</w:t>
      </w:r>
      <w:r w:rsidR="00722BEB" w:rsidRPr="007B271A">
        <w:t xml:space="preserve"> (viz bod 5.1.1 ZTP)</w:t>
      </w:r>
      <w:r w:rsidR="00EA0BE4" w:rsidRPr="007B271A">
        <w:t xml:space="preserve"> </w:t>
      </w:r>
      <w:r w:rsidRPr="007B271A">
        <w:rPr>
          <w:b/>
        </w:rPr>
        <w:t>doklady o nakládání s odpady</w:t>
      </w:r>
      <w:r w:rsidRPr="007B271A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7B271A">
        <w:t>výzisku</w:t>
      </w:r>
      <w:proofErr w:type="spellEnd"/>
      <w:r w:rsidRPr="007B271A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7B271A" w:rsidRDefault="006C44FD" w:rsidP="007345FE">
      <w:pPr>
        <w:pStyle w:val="Text2-2"/>
        <w:ind w:left="1701" w:hanging="992"/>
      </w:pPr>
      <w:r w:rsidRPr="007B271A">
        <w:t>Zhotovitel se zavazuje Objednateli sdělit, kde bude dle požadavků právních předpisů uchovávat potřebné doklady o nakládání s odpady.</w:t>
      </w:r>
    </w:p>
    <w:p w14:paraId="194E9CD9" w14:textId="77777777" w:rsidR="006F687F" w:rsidRPr="007B271A" w:rsidRDefault="006F687F" w:rsidP="007345FE">
      <w:pPr>
        <w:pStyle w:val="Text2-2"/>
        <w:ind w:left="1701" w:hanging="992"/>
      </w:pPr>
      <w:r w:rsidRPr="007B271A">
        <w:t xml:space="preserve">Zhotovitel se zavazuje zajistit u svých zaměstnanců a zaměstnanců poddodavatelů prokazatelné seznámení s </w:t>
      </w:r>
      <w:r w:rsidRPr="007B271A">
        <w:rPr>
          <w:b/>
        </w:rPr>
        <w:t xml:space="preserve">plánem BOZP </w:t>
      </w:r>
      <w:r w:rsidRPr="007B271A">
        <w:t>Díla (dle zákona č. 309/2006 Sb.</w:t>
      </w:r>
      <w:r w:rsidR="006C44FD" w:rsidRPr="007B271A">
        <w:t xml:space="preserve"> (zákon o zajištění dalších podmínek bezpečnosti a ochrany zdraví při práci))</w:t>
      </w:r>
      <w:r w:rsidRPr="007B271A">
        <w:t xml:space="preserve"> a doložit splnění této povinnosti písemně před předáním Staveniště Zhotoviteli. </w:t>
      </w:r>
    </w:p>
    <w:p w14:paraId="77E40174" w14:textId="2E9139A0" w:rsidR="00421120" w:rsidRPr="007B271A" w:rsidRDefault="00421120" w:rsidP="007345FE">
      <w:pPr>
        <w:pStyle w:val="Text2-2"/>
        <w:ind w:left="1701" w:hanging="992"/>
      </w:pPr>
      <w:r w:rsidRPr="007B271A">
        <w:t xml:space="preserve">Zhotovitel se zavazuje zajistit, že zaměstnanci Zhotovitele a Poddodavatelů budou při pobytu v prostoru Staveniště </w:t>
      </w:r>
      <w:r w:rsidR="005E2503" w:rsidRPr="007B271A">
        <w:t>na pracovním ochranném oděvu zřetelně označeni obchodní firmou nebo jménem Zhotovitele nebo Poddodavatele</w:t>
      </w:r>
      <w:r w:rsidRPr="007B271A">
        <w:t>.</w:t>
      </w:r>
    </w:p>
    <w:p w14:paraId="2A410972" w14:textId="42A4BECC" w:rsidR="00161BD6" w:rsidRPr="007B271A" w:rsidRDefault="00421120" w:rsidP="007345FE">
      <w:pPr>
        <w:pStyle w:val="Text2-2"/>
        <w:ind w:left="1701" w:hanging="992"/>
      </w:pPr>
      <w:r w:rsidRPr="007B271A">
        <w:t xml:space="preserve">Zhotovitel u </w:t>
      </w:r>
      <w:r w:rsidRPr="007B271A">
        <w:rPr>
          <w:b/>
        </w:rPr>
        <w:t xml:space="preserve">provozované činnosti se zvýšeným/vysokým požárním nebezpečím </w:t>
      </w:r>
      <w:r w:rsidRPr="007B271A">
        <w:t>(§ 4 zákona č. 133/1985 Sb.</w:t>
      </w:r>
      <w:r w:rsidR="006C44FD" w:rsidRPr="007B271A">
        <w:t>, o požární ochraně, včetně prováděcích předpisu k tomuto zákonu</w:t>
      </w:r>
      <w:r w:rsidRPr="007B271A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9FE437D" w14:textId="60057E15" w:rsidR="00107E6D" w:rsidRPr="007B271A" w:rsidRDefault="002D3EF9" w:rsidP="007254C4">
      <w:pPr>
        <w:pStyle w:val="Text2-1"/>
      </w:pPr>
      <w:r w:rsidRPr="007B271A">
        <w:t xml:space="preserve"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užití je schváleno pro stavby SŽ. </w:t>
      </w:r>
    </w:p>
    <w:p w14:paraId="16426AE8" w14:textId="77777777" w:rsidR="00DF7BAA" w:rsidRPr="007B271A" w:rsidRDefault="00DF7BAA" w:rsidP="00DF7BAA">
      <w:pPr>
        <w:pStyle w:val="Nadpis2-2"/>
      </w:pPr>
      <w:bookmarkStart w:id="35" w:name="_Toc133393861"/>
      <w:r w:rsidRPr="007B271A">
        <w:t>Zeměměřická činnost zhotovitele</w:t>
      </w:r>
      <w:bookmarkEnd w:id="35"/>
    </w:p>
    <w:p w14:paraId="0D0C0FDD" w14:textId="2B67463B" w:rsidR="00DC55C8" w:rsidRPr="007B271A" w:rsidRDefault="00DC55C8" w:rsidP="00DC55C8">
      <w:pPr>
        <w:pStyle w:val="Text2-1"/>
      </w:pPr>
      <w:r w:rsidRPr="007B271A">
        <w:t xml:space="preserve">Zhotovitel zažádá jmenovaného ÚOZI (úředně oprávněný zeměměřičský inženýr) Objednatele </w:t>
      </w:r>
      <w:r w:rsidR="00A26BE9" w:rsidRPr="007B271A">
        <w:t>Ing. Petr Malý (</w:t>
      </w:r>
      <w:hyperlink r:id="rId11" w:history="1">
        <w:r w:rsidR="00A26BE9" w:rsidRPr="007B271A">
          <w:rPr>
            <w:rStyle w:val="Hypertextovodkaz"/>
            <w:rFonts w:ascii="Calibri" w:eastAsia="Calibri" w:hAnsi="Calibri" w:cs="Times New Roman"/>
            <w:noProof w:val="0"/>
            <w:sz w:val="22"/>
            <w:szCs w:val="22"/>
          </w:rPr>
          <w:t>Maly</w:t>
        </w:r>
        <w:r w:rsidR="00A26BE9" w:rsidRPr="007B271A">
          <w:rPr>
            <w:rStyle w:val="Hypertextovodkaz"/>
            <w:rFonts w:ascii="Calibri" w:eastAsia="Calibri" w:hAnsi="Calibri" w:cs="Times New Roman"/>
            <w:noProof w:val="0"/>
            <w:sz w:val="22"/>
            <w:szCs w:val="22"/>
            <w:lang w:val="en-US"/>
          </w:rPr>
          <w:t>@</w:t>
        </w:r>
        <w:r w:rsidR="00A26BE9" w:rsidRPr="007B271A">
          <w:rPr>
            <w:rStyle w:val="Hypertextovodkaz"/>
            <w:rFonts w:ascii="Calibri" w:eastAsia="Calibri" w:hAnsi="Calibri" w:cs="Times New Roman"/>
            <w:noProof w:val="0"/>
            <w:sz w:val="22"/>
            <w:szCs w:val="22"/>
          </w:rPr>
          <w:t>spravazeleznic.cz</w:t>
        </w:r>
      </w:hyperlink>
      <w:r w:rsidR="00A26BE9" w:rsidRPr="007B271A">
        <w:rPr>
          <w:rFonts w:ascii="Calibri" w:eastAsia="Calibri" w:hAnsi="Calibri" w:cs="Times New Roman"/>
          <w:sz w:val="22"/>
          <w:szCs w:val="22"/>
        </w:rPr>
        <w:t xml:space="preserve"> , +420 972 742 570)</w:t>
      </w:r>
      <w:r w:rsidRPr="007B271A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7B271A" w:rsidRDefault="00DC55C8" w:rsidP="00DC55C8">
      <w:pPr>
        <w:pStyle w:val="Text2-1"/>
      </w:pPr>
      <w:r w:rsidRPr="007B271A">
        <w:t>Poskytování geodetických podkladů se řídí Pokynem generálního ředitele</w:t>
      </w:r>
      <w:bookmarkStart w:id="36" w:name="_Hlk113520772"/>
      <w:bookmarkStart w:id="37" w:name="_Hlk113520921"/>
      <w:r w:rsidR="00234F48" w:rsidRPr="007B271A">
        <w:t xml:space="preserve"> </w:t>
      </w:r>
      <w:r w:rsidRPr="007B271A">
        <w:t>SŽ</w:t>
      </w:r>
      <w:r w:rsidR="00C54E22" w:rsidRPr="007B271A">
        <w:t xml:space="preserve"> </w:t>
      </w:r>
      <w:r w:rsidRPr="007B271A">
        <w:t>PO-06/2020-GŘ</w:t>
      </w:r>
      <w:bookmarkEnd w:id="36"/>
      <w:bookmarkEnd w:id="37"/>
      <w:r w:rsidR="00157FB9" w:rsidRPr="007B271A">
        <w:t>, Pokyn generálního ředitele k poskytování geodetických podkladů a činností pro přípravu a realizaci opravných a investičních akcí.</w:t>
      </w:r>
    </w:p>
    <w:p w14:paraId="2081E5F1" w14:textId="4350D65D" w:rsidR="00DC55C8" w:rsidRPr="007B271A" w:rsidRDefault="00DC55C8" w:rsidP="00DC55C8">
      <w:pPr>
        <w:pStyle w:val="Text2-1"/>
      </w:pPr>
      <w:r w:rsidRPr="007B271A">
        <w:t>V případě staveb, které nejsou realizovány podle projektové dokumentace, bude přiměřeně uplatněno ustanovení TKP a dále zjednodušený postup popsaný v následujících bodech.</w:t>
      </w:r>
    </w:p>
    <w:p w14:paraId="0F3C8EAC" w14:textId="508C1190" w:rsidR="001B47DF" w:rsidRPr="007B271A" w:rsidRDefault="001B47DF" w:rsidP="001B47DF">
      <w:pPr>
        <w:pStyle w:val="Text2-1"/>
      </w:pPr>
      <w:r w:rsidRPr="007B271A">
        <w:t>Bude zpracována geodetická dokumentace v souladu se Směrnicemi SM011 „Dokumentace staveb Správy železnic, státní organizace“ a SŽDC č. 117 „Předávání digitální dokumentace z investičních akcí SŽDC“.</w:t>
      </w:r>
    </w:p>
    <w:p w14:paraId="325F1835" w14:textId="122D5AF6" w:rsidR="00DC55C8" w:rsidRPr="007B271A" w:rsidRDefault="00DC55C8" w:rsidP="00DC55C8">
      <w:pPr>
        <w:pStyle w:val="Text2-1"/>
      </w:pPr>
      <w:r w:rsidRPr="007B271A">
        <w:lastRenderedPageBreak/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7B271A" w:rsidRDefault="00DC55C8" w:rsidP="00DC55C8">
      <w:pPr>
        <w:pStyle w:val="Text2-1"/>
      </w:pPr>
      <w:r w:rsidRPr="007B271A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7B271A">
        <w:t>SŽG - ŽBP</w:t>
      </w:r>
      <w:proofErr w:type="gramEnd"/>
      <w:r w:rsidRPr="007B271A">
        <w:t xml:space="preserve">, ŽMP, PPK, popř. se správcem železničního katastru nemovitostí (dále jen „ŽKN“). </w:t>
      </w:r>
    </w:p>
    <w:p w14:paraId="2E8FBF02" w14:textId="59565232" w:rsidR="00DC55C8" w:rsidRPr="007B271A" w:rsidRDefault="00DC55C8" w:rsidP="00DC55C8">
      <w:pPr>
        <w:pStyle w:val="Text2-1"/>
      </w:pPr>
      <w:r w:rsidRPr="007B271A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0EAEFBE7" w:rsidR="00DC55C8" w:rsidRPr="007B271A" w:rsidRDefault="00DC55C8" w:rsidP="00DC55C8">
      <w:pPr>
        <w:pStyle w:val="Text2-1"/>
      </w:pPr>
      <w:r w:rsidRPr="007B271A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7B271A">
        <w:t> čl. 1.7.3 TKP ZEMĚMĚŘICKÁ ČINNOST ZAJIŠŤOVANÁ ZHOTOVITELEM</w:t>
      </w:r>
      <w:bookmarkEnd w:id="38"/>
      <w:r w:rsidRPr="007B271A">
        <w:t xml:space="preserve"> a předá ÚOZI Objednatele ke kontrole.</w:t>
      </w:r>
    </w:p>
    <w:p w14:paraId="6A0279F3" w14:textId="24457428" w:rsidR="001B47DF" w:rsidRPr="007B271A" w:rsidRDefault="001B47DF" w:rsidP="001B47DF">
      <w:pPr>
        <w:pStyle w:val="Text2-1"/>
      </w:pPr>
      <w:r w:rsidRPr="007B271A">
        <w:t>Z důvodu souběžně probíhající akce DTMŽ je nutné případné doplnění geodetických a mapových podkladů koordinovat a konzultovat se SŽG před zahájením měřických prací.</w:t>
      </w:r>
    </w:p>
    <w:p w14:paraId="100ECCA3" w14:textId="2E8C0DE1" w:rsidR="00DC55C8" w:rsidRPr="007B271A" w:rsidRDefault="00DC55C8" w:rsidP="00DC55C8">
      <w:pPr>
        <w:pStyle w:val="Text2-1"/>
      </w:pPr>
      <w:r w:rsidRPr="007B271A">
        <w:t>Zhotovitel je povinen po dobu realizace stavby chránit body ŽBP</w:t>
      </w:r>
      <w:r w:rsidR="001B47DF" w:rsidRPr="007B271A">
        <w:t xml:space="preserve"> (součástí ŽBP se rozumí i zajišťovací značky)</w:t>
      </w:r>
      <w:r w:rsidRPr="007B271A">
        <w:t xml:space="preserve">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7B271A">
        <w:t>ŽBP</w:t>
      </w:r>
      <w:proofErr w:type="gramEnd"/>
      <w:r w:rsidRPr="007B271A">
        <w:t xml:space="preserve"> a to na</w:t>
      </w:r>
      <w:r w:rsidRPr="007B271A">
        <w:rPr>
          <w:sz w:val="20"/>
          <w:szCs w:val="20"/>
        </w:rPr>
        <w:t xml:space="preserve"> </w:t>
      </w:r>
      <w:r w:rsidRPr="007B271A">
        <w:t>náklady zhotovitele</w:t>
      </w:r>
      <w:r w:rsidR="001B47DF" w:rsidRPr="007B271A">
        <w:t xml:space="preserve"> dle SŽDC M20/MP007 „</w:t>
      </w:r>
      <w:r w:rsidR="001B47DF" w:rsidRPr="007B271A">
        <w:rPr>
          <w:i/>
        </w:rPr>
        <w:t>Železniční bodové pole</w:t>
      </w:r>
      <w:r w:rsidR="001B47DF" w:rsidRPr="007B271A">
        <w:t>“</w:t>
      </w:r>
      <w:r w:rsidRPr="007B271A">
        <w:t>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7B271A" w:rsidRDefault="00DC55C8" w:rsidP="00DC55C8">
      <w:pPr>
        <w:pStyle w:val="Text2-1"/>
      </w:pPr>
      <w:r w:rsidRPr="007B271A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7B271A" w:rsidRDefault="00DC55C8" w:rsidP="00DC55C8">
      <w:pPr>
        <w:pStyle w:val="Text2-1"/>
      </w:pPr>
      <w:r w:rsidRPr="007B271A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7B271A" w:rsidRDefault="00DC55C8" w:rsidP="00DC55C8">
      <w:pPr>
        <w:pStyle w:val="Text2-1"/>
      </w:pPr>
      <w:r w:rsidRPr="007B271A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7B271A" w:rsidRDefault="00DC55C8" w:rsidP="00DC55C8">
      <w:pPr>
        <w:pStyle w:val="Text2-1"/>
      </w:pPr>
      <w:r w:rsidRPr="007B271A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7B271A" w:rsidRDefault="00DC55C8" w:rsidP="00DC55C8">
      <w:pPr>
        <w:pStyle w:val="Text2-1"/>
      </w:pPr>
      <w:r w:rsidRPr="007B271A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7B271A" w:rsidRDefault="00DC55C8" w:rsidP="00DC55C8">
      <w:pPr>
        <w:pStyle w:val="Text2-1"/>
      </w:pPr>
      <w:r w:rsidRPr="007B271A">
        <w:lastRenderedPageBreak/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3A528496" w:rsidR="00DC55C8" w:rsidRPr="007B271A" w:rsidRDefault="00DC55C8" w:rsidP="00DC55C8">
      <w:pPr>
        <w:pStyle w:val="Text2-1"/>
      </w:pPr>
      <w:r w:rsidRPr="007B271A"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</w:t>
      </w:r>
    </w:p>
    <w:p w14:paraId="4D298479" w14:textId="35E948AC" w:rsidR="001B47DF" w:rsidRPr="007B271A" w:rsidRDefault="001B47DF" w:rsidP="001B47DF">
      <w:pPr>
        <w:pStyle w:val="Text2-1"/>
      </w:pPr>
      <w:bookmarkStart w:id="39" w:name="_Hlk131157282"/>
      <w:r w:rsidRPr="007B271A">
        <w:t>Schválení výsledné verze geodetické dokumentace provede UOZI objednatele formou souhlasného souhrnného vyjádření.</w:t>
      </w:r>
      <w:bookmarkEnd w:id="39"/>
    </w:p>
    <w:p w14:paraId="4F09C53C" w14:textId="2D9E2319" w:rsidR="00DF7BAA" w:rsidRPr="007B271A" w:rsidRDefault="00DF7BAA" w:rsidP="00DF7BAA">
      <w:pPr>
        <w:pStyle w:val="Nadpis2-2"/>
      </w:pPr>
      <w:bookmarkStart w:id="40" w:name="_Toc6410438"/>
      <w:bookmarkStart w:id="41" w:name="_Toc133393862"/>
      <w:r w:rsidRPr="007B271A">
        <w:t>Doklady pře</w:t>
      </w:r>
      <w:r w:rsidR="00F606EE" w:rsidRPr="007B271A">
        <w:t>d</w:t>
      </w:r>
      <w:r w:rsidRPr="007B271A">
        <w:t>kládané zhotovitelem</w:t>
      </w:r>
      <w:bookmarkEnd w:id="40"/>
      <w:bookmarkEnd w:id="41"/>
    </w:p>
    <w:p w14:paraId="44E06185" w14:textId="1F7BE850" w:rsidR="00D12C76" w:rsidRPr="007B271A" w:rsidRDefault="00562909" w:rsidP="00562909">
      <w:pPr>
        <w:pStyle w:val="Text2-1"/>
      </w:pPr>
      <w:r w:rsidRPr="007B271A">
        <w:t>Pokud již Zhotovitel nepředložil dále uvedené doklady pře uzavřením SOD, předloží p</w:t>
      </w:r>
      <w:r w:rsidR="00D12C76" w:rsidRPr="007B271A">
        <w:t>řed zahájením prací na objektech, jejichž součástí jsou „Určená technická zařízení“ ve smyslu vyhlášky MD č. 100/1995 Sb., kterou se stanoví podmínky pro provoz, konstrukci a</w:t>
      </w:r>
      <w:r w:rsidRPr="007B271A">
        <w:t> </w:t>
      </w:r>
      <w:r w:rsidR="00D12C76" w:rsidRPr="007B271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7B271A">
        <w:t xml:space="preserve">pověření nebo má </w:t>
      </w:r>
      <w:r w:rsidR="00D12C76" w:rsidRPr="007B271A">
        <w:t xml:space="preserve">zajištěnou spolupráci </w:t>
      </w:r>
      <w:r w:rsidRPr="007B271A">
        <w:t>s </w:t>
      </w:r>
      <w:r w:rsidR="00D12C76" w:rsidRPr="007B271A">
        <w:t>právnick</w:t>
      </w:r>
      <w:r w:rsidRPr="007B271A">
        <w:t xml:space="preserve">ou </w:t>
      </w:r>
      <w:r w:rsidR="00D12C76" w:rsidRPr="007B271A">
        <w:t>osob</w:t>
      </w:r>
      <w:r w:rsidRPr="007B271A">
        <w:t>ou, která má pověření</w:t>
      </w:r>
      <w:r w:rsidR="00D12C76" w:rsidRPr="007B271A">
        <w:t xml:space="preserve"> podle ustanovení § 47 odst. 4 zákona č. 266/1994 Sb. o drahách v platném znění pro všechny druhy „Určených technických zařízení“, dotčených </w:t>
      </w:r>
      <w:r w:rsidR="00840EA1" w:rsidRPr="007B271A">
        <w:t>stavebními pr</w:t>
      </w:r>
      <w:r w:rsidR="00174630" w:rsidRPr="007B271A">
        <w:t>a</w:t>
      </w:r>
      <w:r w:rsidR="00840EA1" w:rsidRPr="007B271A">
        <w:t xml:space="preserve">cemi. </w:t>
      </w:r>
      <w:r w:rsidR="00D12C76" w:rsidRPr="007B271A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7B271A" w:rsidRDefault="00733263" w:rsidP="00562909">
      <w:pPr>
        <w:pStyle w:val="Text2-1"/>
      </w:pPr>
      <w:r w:rsidRPr="007B271A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7B271A" w:rsidRDefault="00DF7BAA" w:rsidP="00DF7BAA">
      <w:pPr>
        <w:pStyle w:val="Nadpis2-2"/>
      </w:pPr>
      <w:bookmarkStart w:id="42" w:name="_Toc6410439"/>
      <w:bookmarkStart w:id="43" w:name="_Toc133393863"/>
      <w:r w:rsidRPr="007B271A">
        <w:t>Dokumentace zhotovitele pro stavbu</w:t>
      </w:r>
      <w:bookmarkEnd w:id="42"/>
      <w:bookmarkEnd w:id="43"/>
    </w:p>
    <w:p w14:paraId="68B2109F" w14:textId="5BF73C6B" w:rsidR="00953A4A" w:rsidRPr="007B271A" w:rsidRDefault="00953A4A" w:rsidP="00F21EDB">
      <w:pPr>
        <w:pStyle w:val="Text2-1"/>
      </w:pPr>
      <w:r w:rsidRPr="007B271A">
        <w:t>Součástí předmětu díla není vyhotovení Realizační dokumentace stavby.</w:t>
      </w:r>
    </w:p>
    <w:p w14:paraId="109FD0B0" w14:textId="77777777" w:rsidR="00EE6FF4" w:rsidRPr="007B271A" w:rsidRDefault="00740821" w:rsidP="00F21EDB">
      <w:pPr>
        <w:pStyle w:val="Text2-1"/>
      </w:pPr>
      <w:r w:rsidRPr="007B271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7B271A" w:rsidRDefault="00740821" w:rsidP="00F21EDB">
      <w:pPr>
        <w:pStyle w:val="Text2-1"/>
      </w:pPr>
      <w:r w:rsidRPr="007B271A">
        <w:t>Zhotovitel zpracuje technologické předpisy (</w:t>
      </w:r>
      <w:proofErr w:type="spellStart"/>
      <w:r w:rsidRPr="007B271A">
        <w:t>TePř</w:t>
      </w:r>
      <w:proofErr w:type="spellEnd"/>
      <w:r w:rsidRPr="007B271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7B271A">
        <w:t>.</w:t>
      </w:r>
    </w:p>
    <w:p w14:paraId="19F38ADB" w14:textId="77777777" w:rsidR="00B53E41" w:rsidRPr="007B271A" w:rsidRDefault="00DF7BAA" w:rsidP="0060019A">
      <w:pPr>
        <w:pStyle w:val="Nadpis2-2"/>
      </w:pPr>
      <w:bookmarkStart w:id="44" w:name="_Toc6410440"/>
      <w:bookmarkStart w:id="45" w:name="_Toc133393864"/>
      <w:r w:rsidRPr="007B271A">
        <w:t>Dokumentace skutečného provedení stavby</w:t>
      </w:r>
      <w:bookmarkEnd w:id="44"/>
      <w:bookmarkEnd w:id="45"/>
    </w:p>
    <w:p w14:paraId="75D4363E" w14:textId="43BE4BF0" w:rsidR="006411F1" w:rsidRPr="007B271A" w:rsidRDefault="006411F1" w:rsidP="006411F1">
      <w:pPr>
        <w:pStyle w:val="Text2-1"/>
        <w:rPr>
          <w:color w:val="00A1E0"/>
        </w:rPr>
      </w:pPr>
      <w:r w:rsidRPr="007B271A">
        <w:t xml:space="preserve">Objednatel požaduje standardní vyhotovení </w:t>
      </w:r>
      <w:r w:rsidR="000E11D6" w:rsidRPr="007B271A">
        <w:t>DSPS</w:t>
      </w:r>
      <w:r w:rsidRPr="007B271A">
        <w:t xml:space="preserve"> dle TKP.</w:t>
      </w:r>
    </w:p>
    <w:p w14:paraId="00B8E2C3" w14:textId="36C693C1" w:rsidR="00470F14" w:rsidRPr="007B271A" w:rsidRDefault="00606137" w:rsidP="000E11D6">
      <w:pPr>
        <w:pStyle w:val="Text2-1"/>
        <w:rPr>
          <w:rFonts w:eastAsia="Verdana" w:cs="Times New Roman"/>
        </w:rPr>
      </w:pPr>
      <w:r w:rsidRPr="007B271A">
        <w:t xml:space="preserve">Předání DSPS dle oddílu 1.11.5 Kapitoly 1 TKP </w:t>
      </w:r>
      <w:r w:rsidR="00525C0C" w:rsidRPr="007B271A">
        <w:t>a dle</w:t>
      </w:r>
      <w:r w:rsidRPr="007B271A">
        <w:t xml:space="preserve"> čl. 4.1.2.23 - 4.1.2.28 těchto ZTP proběhne na médiu: </w:t>
      </w:r>
      <w:r w:rsidRPr="007B271A">
        <w:rPr>
          <w:b/>
        </w:rPr>
        <w:t xml:space="preserve">USB </w:t>
      </w:r>
      <w:proofErr w:type="spellStart"/>
      <w:r w:rsidRPr="007B271A">
        <w:rPr>
          <w:b/>
        </w:rPr>
        <w:t>flash</w:t>
      </w:r>
      <w:proofErr w:type="spellEnd"/>
      <w:r w:rsidRPr="007B271A">
        <w:rPr>
          <w:b/>
        </w:rPr>
        <w:t xml:space="preserve"> disk</w:t>
      </w:r>
      <w:r w:rsidR="00387E88">
        <w:rPr>
          <w:b/>
        </w:rPr>
        <w:t>.</w:t>
      </w:r>
      <w:r w:rsidR="00470F14" w:rsidRPr="007B271A">
        <w:rPr>
          <w:rFonts w:eastAsia="Verdana" w:cs="Times New Roman"/>
        </w:rPr>
        <w:t xml:space="preserve"> </w:t>
      </w:r>
    </w:p>
    <w:p w14:paraId="3B67C881" w14:textId="77777777" w:rsidR="00DF7BAA" w:rsidRPr="007B271A" w:rsidRDefault="00DF7BAA" w:rsidP="00DF7BAA">
      <w:pPr>
        <w:pStyle w:val="Nadpis2-2"/>
      </w:pPr>
      <w:bookmarkStart w:id="46" w:name="_Toc133393865"/>
      <w:bookmarkStart w:id="47" w:name="_Toc6410458"/>
      <w:r w:rsidRPr="007B271A">
        <w:t>Životní prostředí</w:t>
      </w:r>
      <w:bookmarkEnd w:id="46"/>
      <w:r w:rsidRPr="007B271A">
        <w:t xml:space="preserve"> </w:t>
      </w:r>
      <w:bookmarkEnd w:id="47"/>
    </w:p>
    <w:p w14:paraId="0E03E227" w14:textId="63BA41BD" w:rsidR="00067FA3" w:rsidRPr="007B271A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7B271A">
        <w:rPr>
          <w:rStyle w:val="Tun"/>
        </w:rPr>
        <w:t xml:space="preserve">Nakládání s odpady </w:t>
      </w:r>
    </w:p>
    <w:p w14:paraId="66D05070" w14:textId="77777777" w:rsidR="009667B1" w:rsidRPr="007B271A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7B271A">
        <w:rPr>
          <w:rStyle w:val="Tun"/>
        </w:rPr>
        <w:t xml:space="preserve">Nad rámec Projektové dokumentace bude Zhotovitel stavební a demoliční odpad </w:t>
      </w:r>
      <w:r w:rsidRPr="007B271A">
        <w:rPr>
          <w:rStyle w:val="Tun"/>
          <w:b w:val="0"/>
        </w:rPr>
        <w:t>(skupina katalogu odpadů č. 17)</w:t>
      </w:r>
      <w:r w:rsidRPr="007B271A">
        <w:rPr>
          <w:rStyle w:val="Tun"/>
        </w:rPr>
        <w:t xml:space="preserve"> v co největší možné míře recyklovat.</w:t>
      </w:r>
      <w:r w:rsidRPr="007B271A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7B271A">
        <w:rPr>
          <w:rStyle w:val="Tun"/>
        </w:rPr>
        <w:t>Zhotovitel bude se stavebním a demoličním odpadem</w:t>
      </w:r>
      <w:r w:rsidRPr="007B271A">
        <w:rPr>
          <w:rStyle w:val="Tun"/>
          <w:b w:val="0"/>
        </w:rPr>
        <w:t xml:space="preserve"> </w:t>
      </w:r>
      <w:r w:rsidRPr="007B271A">
        <w:rPr>
          <w:rStyle w:val="Tun"/>
          <w:b w:val="0"/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Pr="007B271A">
        <w:rPr>
          <w:rStyle w:val="Tun"/>
          <w:b w:val="0"/>
          <w:i/>
        </w:rPr>
        <w:lastRenderedPageBreak/>
        <w:t>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7B271A">
        <w:rPr>
          <w:rStyle w:val="Tun"/>
          <w:b w:val="0"/>
        </w:rPr>
        <w:t xml:space="preserve"> </w:t>
      </w:r>
      <w:r w:rsidRPr="007B271A">
        <w:rPr>
          <w:rStyle w:val="Tun"/>
        </w:rPr>
        <w:t>nakládat jako s odpadem vhodným k dalšímu zpracování, resp. k recyklaci.</w:t>
      </w:r>
      <w:r w:rsidRPr="007B271A">
        <w:t xml:space="preserve"> Tento </w:t>
      </w:r>
      <w:r w:rsidRPr="007B271A">
        <w:rPr>
          <w:rStyle w:val="Tun"/>
          <w:b w:val="0"/>
        </w:rPr>
        <w:t xml:space="preserve">stavební a demoliční odpad, považovaný za vhodný k recyklaci </w:t>
      </w:r>
      <w:r w:rsidRPr="007B271A">
        <w:rPr>
          <w:rStyle w:val="Tun"/>
        </w:rPr>
        <w:t>nebude odvážen na skládky odpadu</w:t>
      </w:r>
      <w:r w:rsidRPr="007B271A">
        <w:rPr>
          <w:rStyle w:val="Tun"/>
          <w:b w:val="0"/>
        </w:rPr>
        <w:t xml:space="preserve">, nýbrž v </w:t>
      </w:r>
      <w:proofErr w:type="gramStart"/>
      <w:r w:rsidRPr="007B271A">
        <w:rPr>
          <w:rStyle w:val="Tun"/>
          <w:b w:val="0"/>
        </w:rPr>
        <w:t>případě</w:t>
      </w:r>
      <w:proofErr w:type="gramEnd"/>
      <w:r w:rsidRPr="007B271A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7B271A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7B271A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7B271A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7B271A">
        <w:rPr>
          <w:rStyle w:val="Tun"/>
          <w:b w:val="0"/>
        </w:rPr>
        <w:t xml:space="preserve">Demolice budou realizovány v souladu </w:t>
      </w:r>
      <w:r w:rsidRPr="007B271A">
        <w:rPr>
          <w:rStyle w:val="Tun"/>
        </w:rPr>
        <w:t>s Metodickým návodem odboru odpadů MŽP při řízení vzniku stavebních a demoličních odpadů a pro nakládání s nimi</w:t>
      </w:r>
      <w:r w:rsidRPr="007B271A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7B271A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7B271A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7B271A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7B271A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7B271A" w:rsidRDefault="00DF7BAA" w:rsidP="00DF7BAA">
      <w:pPr>
        <w:pStyle w:val="Nadpis2-1"/>
      </w:pPr>
      <w:bookmarkStart w:id="48" w:name="_Toc6410460"/>
      <w:bookmarkStart w:id="49" w:name="_Toc133393866"/>
      <w:r w:rsidRPr="007B271A">
        <w:t>ORGANIZACE VÝSTAVBY, VÝLUKY</w:t>
      </w:r>
      <w:bookmarkEnd w:id="48"/>
      <w:bookmarkEnd w:id="49"/>
    </w:p>
    <w:p w14:paraId="0587D65B" w14:textId="4E1000C8" w:rsidR="00DF7BAA" w:rsidRDefault="00DF7BAA" w:rsidP="00DF7BAA">
      <w:pPr>
        <w:pStyle w:val="Text2-1"/>
      </w:pPr>
      <w:r w:rsidRPr="007B271A">
        <w:t xml:space="preserve">Závazným pro </w:t>
      </w:r>
      <w:r w:rsidR="00DB58AA" w:rsidRPr="007B271A">
        <w:t>Z</w:t>
      </w:r>
      <w:r w:rsidRPr="007B271A">
        <w:t>hotovitele jsou</w:t>
      </w:r>
      <w:r w:rsidR="008B4F46" w:rsidRPr="007B271A">
        <w:t xml:space="preserve"> níže uvedené </w:t>
      </w:r>
      <w:r w:rsidRPr="007B271A">
        <w:t>termíny a rozsah výluk, které jsou uvedeny v následující tabulce</w:t>
      </w:r>
      <w:r w:rsidR="003B0E7F" w:rsidRPr="007B271A">
        <w:t xml:space="preserve"> (uvedené milníky musí korespondovat s požadavkem na doložení Harmonogramu postupu prací dle Zadávací dokumentace)</w:t>
      </w:r>
      <w:r w:rsidRPr="007B271A">
        <w:t>:</w:t>
      </w:r>
    </w:p>
    <w:p w14:paraId="4D5F8B35" w14:textId="77777777" w:rsidR="009416C7" w:rsidRPr="007B271A" w:rsidRDefault="009416C7" w:rsidP="009416C7">
      <w:pPr>
        <w:pStyle w:val="Text2-1"/>
        <w:numPr>
          <w:ilvl w:val="0"/>
          <w:numId w:val="0"/>
        </w:numPr>
        <w:ind w:left="737"/>
      </w:pPr>
    </w:p>
    <w:p w14:paraId="47372265" w14:textId="77777777" w:rsidR="00BC5413" w:rsidRPr="007B271A" w:rsidRDefault="00756A89" w:rsidP="005D2C6C">
      <w:pPr>
        <w:pStyle w:val="TabulkaNadpis"/>
      </w:pPr>
      <w:r w:rsidRPr="007B271A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295"/>
        <w:gridCol w:w="2949"/>
        <w:gridCol w:w="1900"/>
        <w:gridCol w:w="1907"/>
      </w:tblGrid>
      <w:tr w:rsidR="009D623F" w:rsidRPr="007B271A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7B271A" w:rsidRDefault="009D623F" w:rsidP="0002279D">
            <w:pPr>
              <w:pStyle w:val="Tabulka-7"/>
              <w:rPr>
                <w:b/>
              </w:rPr>
            </w:pPr>
            <w:r w:rsidRPr="007B271A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7B271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71A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7B271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71A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7B271A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71A">
              <w:rPr>
                <w:b/>
              </w:rPr>
              <w:t>Doba</w:t>
            </w:r>
            <w:r w:rsidR="00756A89" w:rsidRPr="007B271A">
              <w:rPr>
                <w:b/>
              </w:rPr>
              <w:t xml:space="preserve"> pro dokončení</w:t>
            </w:r>
          </w:p>
        </w:tc>
      </w:tr>
      <w:tr w:rsidR="00580BF5" w:rsidRPr="007B271A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B271A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7B271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>Zahájení stavby</w:t>
            </w:r>
            <w:r w:rsidR="008B4F46" w:rsidRPr="007B271A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7B271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3F50483A" w:rsidR="008B4F46" w:rsidRPr="007B271A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 xml:space="preserve">do </w:t>
            </w:r>
            <w:r w:rsidR="00387E88">
              <w:rPr>
                <w:sz w:val="14"/>
              </w:rPr>
              <w:t>20</w:t>
            </w:r>
            <w:r w:rsidRPr="007B271A">
              <w:rPr>
                <w:sz w:val="14"/>
              </w:rPr>
              <w:t xml:space="preserve"> pracovních dnů od účinnosti smlouvy</w:t>
            </w:r>
          </w:p>
          <w:p w14:paraId="5BAE7785" w14:textId="4AC53BAE" w:rsidR="00580BF5" w:rsidRPr="007B271A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 xml:space="preserve">(předpoklad </w:t>
            </w:r>
            <w:r w:rsidR="00387E88">
              <w:rPr>
                <w:sz w:val="14"/>
              </w:rPr>
              <w:t>červenec</w:t>
            </w:r>
            <w:r w:rsidR="00C15213">
              <w:rPr>
                <w:sz w:val="14"/>
              </w:rPr>
              <w:t xml:space="preserve"> </w:t>
            </w:r>
            <w:r w:rsidR="00580BF5" w:rsidRPr="007B271A">
              <w:rPr>
                <w:sz w:val="14"/>
              </w:rPr>
              <w:t>20</w:t>
            </w:r>
            <w:r w:rsidRPr="007B271A">
              <w:rPr>
                <w:sz w:val="14"/>
              </w:rPr>
              <w:t>2</w:t>
            </w:r>
            <w:r w:rsidR="00C15213">
              <w:rPr>
                <w:sz w:val="14"/>
              </w:rPr>
              <w:t>3</w:t>
            </w:r>
            <w:r w:rsidRPr="007B271A">
              <w:rPr>
                <w:sz w:val="14"/>
              </w:rPr>
              <w:t>)</w:t>
            </w:r>
          </w:p>
        </w:tc>
      </w:tr>
      <w:tr w:rsidR="00387E88" w:rsidRPr="007B271A" w14:paraId="1C5F1402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4F1CC61" w14:textId="77777777" w:rsidR="00387E88" w:rsidRPr="007B271A" w:rsidRDefault="00387E88" w:rsidP="00580BF5">
            <w:pPr>
              <w:pStyle w:val="Tabulka-7"/>
            </w:pPr>
          </w:p>
        </w:tc>
        <w:tc>
          <w:tcPr>
            <w:tcW w:w="3073" w:type="dxa"/>
          </w:tcPr>
          <w:p w14:paraId="6B3A781B" w14:textId="0E08A9E7" w:rsidR="00387E88" w:rsidRPr="007B271A" w:rsidRDefault="00387E88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Přípravné práce</w:t>
            </w:r>
          </w:p>
        </w:tc>
        <w:tc>
          <w:tcPr>
            <w:tcW w:w="1694" w:type="dxa"/>
          </w:tcPr>
          <w:p w14:paraId="3D1E9FF7" w14:textId="76C07962" w:rsidR="00387E88" w:rsidRDefault="00387E88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AEB9FD2" w14:textId="0BD431ED" w:rsidR="00387E88" w:rsidRPr="007B271A" w:rsidRDefault="00387E88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7/2023-8/2023</w:t>
            </w:r>
          </w:p>
        </w:tc>
      </w:tr>
      <w:tr w:rsidR="00580BF5" w:rsidRPr="007B271A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7B271A" w:rsidRDefault="00580BF5" w:rsidP="00580BF5">
            <w:pPr>
              <w:pStyle w:val="Tabulka-7"/>
            </w:pPr>
            <w:r w:rsidRPr="007B271A">
              <w:t>1. Stavební postup / Etapa</w:t>
            </w:r>
          </w:p>
        </w:tc>
        <w:tc>
          <w:tcPr>
            <w:tcW w:w="3073" w:type="dxa"/>
          </w:tcPr>
          <w:p w14:paraId="68FF7475" w14:textId="029CE526" w:rsidR="00580BF5" w:rsidRPr="007B271A" w:rsidRDefault="00EB092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 xml:space="preserve">Zábřeh </w:t>
            </w:r>
            <w:r w:rsidR="00171410" w:rsidRPr="007B271A">
              <w:t xml:space="preserve">Obetonování základu  </w:t>
            </w:r>
          </w:p>
        </w:tc>
        <w:tc>
          <w:tcPr>
            <w:tcW w:w="1694" w:type="dxa"/>
          </w:tcPr>
          <w:p w14:paraId="279C6A3B" w14:textId="52978130" w:rsidR="00944937" w:rsidRDefault="00944937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1x7h</w:t>
            </w:r>
          </w:p>
          <w:p w14:paraId="5C8A502E" w14:textId="7257A686" w:rsidR="00580BF5" w:rsidRPr="007B271A" w:rsidRDefault="00171410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Zb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- Hoš2.tk + TV</w:t>
            </w:r>
          </w:p>
          <w:p w14:paraId="2B23A969" w14:textId="2AFF70A1" w:rsidR="00AA5C4B" w:rsidRPr="007B271A" w:rsidRDefault="00AA5C4B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proofErr w:type="spellStart"/>
            <w:proofErr w:type="gramStart"/>
            <w:r w:rsidRPr="007B271A">
              <w:rPr>
                <w:rFonts w:asciiTheme="majorHAnsi" w:hAnsiTheme="majorHAnsi" w:cs="Arial"/>
                <w:sz w:val="14"/>
                <w:szCs w:val="14"/>
              </w:rPr>
              <w:t>Zb</w:t>
            </w:r>
            <w:proofErr w:type="spellEnd"/>
            <w:r w:rsidRPr="007B271A">
              <w:rPr>
                <w:rFonts w:asciiTheme="majorHAnsi" w:hAnsiTheme="majorHAnsi" w:cs="Arial"/>
                <w:sz w:val="14"/>
                <w:szCs w:val="14"/>
              </w:rPr>
              <w:t xml:space="preserve"> - Sudá</w:t>
            </w:r>
            <w:proofErr w:type="gramEnd"/>
            <w:r w:rsidRPr="007B271A">
              <w:rPr>
                <w:rFonts w:asciiTheme="majorHAnsi" w:hAnsiTheme="majorHAnsi" w:cs="Arial"/>
                <w:sz w:val="14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8FF2123" w:rsidR="00580BF5" w:rsidRPr="007B271A" w:rsidRDefault="0017141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8.9.2023</w:t>
            </w:r>
          </w:p>
        </w:tc>
      </w:tr>
      <w:tr w:rsidR="00580BF5" w:rsidRPr="007B271A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7B271A" w:rsidRDefault="00580BF5" w:rsidP="00580BF5">
            <w:pPr>
              <w:pStyle w:val="Tabulka-7"/>
            </w:pPr>
            <w:r w:rsidRPr="007B271A">
              <w:t>2. Stavební postup / Etapa</w:t>
            </w:r>
          </w:p>
        </w:tc>
        <w:tc>
          <w:tcPr>
            <w:tcW w:w="3073" w:type="dxa"/>
          </w:tcPr>
          <w:p w14:paraId="786C1D3A" w14:textId="2972C488" w:rsidR="00580BF5" w:rsidRPr="007B271A" w:rsidRDefault="00EB092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B271A">
              <w:t xml:space="preserve">Moravičany - </w:t>
            </w:r>
            <w:r w:rsidR="00171410" w:rsidRPr="007B271A">
              <w:t>Výkop</w:t>
            </w:r>
            <w:proofErr w:type="gramEnd"/>
            <w:r w:rsidR="00171410" w:rsidRPr="007B271A">
              <w:t xml:space="preserve"> a betonáž základu </w:t>
            </w:r>
          </w:p>
        </w:tc>
        <w:tc>
          <w:tcPr>
            <w:tcW w:w="1694" w:type="dxa"/>
          </w:tcPr>
          <w:p w14:paraId="1E87E92A" w14:textId="3B34E0F3" w:rsidR="00944937" w:rsidRDefault="00944937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1x8h+1x4h</w:t>
            </w:r>
          </w:p>
          <w:p w14:paraId="49CAE622" w14:textId="09D07E3F" w:rsidR="00580BF5" w:rsidRPr="007B271A" w:rsidRDefault="00171410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Mor -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Cea</w:t>
            </w:r>
            <w:proofErr w:type="spellEnd"/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2.tk + TV</w:t>
            </w:r>
          </w:p>
          <w:p w14:paraId="66AA44B0" w14:textId="1F0A57CF" w:rsidR="00AA5C4B" w:rsidRPr="007B271A" w:rsidRDefault="00AA5C4B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sz w:val="14"/>
                <w:szCs w:val="14"/>
              </w:rPr>
              <w:t>Mor - sudá</w:t>
            </w:r>
            <w:proofErr w:type="gramEnd"/>
            <w:r w:rsidRPr="007B271A">
              <w:rPr>
                <w:rFonts w:asciiTheme="majorHAnsi" w:hAnsiTheme="majorHAnsi" w:cs="Arial"/>
                <w:sz w:val="14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7A524BA" w:rsidR="00580BF5" w:rsidRPr="007B271A" w:rsidRDefault="0017141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9.9.2023 – 10.9.2023</w:t>
            </w:r>
          </w:p>
        </w:tc>
      </w:tr>
      <w:tr w:rsidR="00580BF5" w:rsidRPr="007B271A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7B271A" w:rsidRDefault="00580BF5" w:rsidP="00580BF5">
            <w:pPr>
              <w:pStyle w:val="Tabulka-7"/>
            </w:pPr>
            <w:r w:rsidRPr="007B271A">
              <w:t>3. Stavební postup / Etapa</w:t>
            </w:r>
          </w:p>
        </w:tc>
        <w:tc>
          <w:tcPr>
            <w:tcW w:w="3073" w:type="dxa"/>
          </w:tcPr>
          <w:p w14:paraId="0A6D9C8C" w14:textId="0538AA53" w:rsidR="00580BF5" w:rsidRPr="007B271A" w:rsidRDefault="00EB092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B271A">
              <w:t xml:space="preserve">Moravičany - </w:t>
            </w:r>
            <w:r w:rsidR="00171410" w:rsidRPr="007B271A">
              <w:t>Stavba</w:t>
            </w:r>
            <w:proofErr w:type="gramEnd"/>
            <w:r w:rsidR="00171410" w:rsidRPr="007B271A">
              <w:t xml:space="preserve"> a vystrojení nové TP, demontáž</w:t>
            </w:r>
          </w:p>
        </w:tc>
        <w:tc>
          <w:tcPr>
            <w:tcW w:w="1694" w:type="dxa"/>
          </w:tcPr>
          <w:p w14:paraId="7D4F9C1A" w14:textId="2882BD6B" w:rsidR="00944937" w:rsidRDefault="00944937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2x10h+1x5h</w:t>
            </w:r>
          </w:p>
          <w:p w14:paraId="0367B7CA" w14:textId="0D2270D7" w:rsidR="00580BF5" w:rsidRPr="007B271A" w:rsidRDefault="00171410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Mor -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Cea</w:t>
            </w:r>
            <w:proofErr w:type="spellEnd"/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2.tk + TV</w:t>
            </w:r>
          </w:p>
          <w:p w14:paraId="2A1B528B" w14:textId="649662ED" w:rsidR="00AA5C4B" w:rsidRPr="007B271A" w:rsidRDefault="00AA5C4B" w:rsidP="001714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sz w:val="14"/>
                <w:szCs w:val="14"/>
              </w:rPr>
              <w:t>Mor - sudá</w:t>
            </w:r>
            <w:proofErr w:type="gramEnd"/>
            <w:r w:rsidRPr="007B271A">
              <w:rPr>
                <w:rFonts w:asciiTheme="majorHAnsi" w:hAnsiTheme="majorHAnsi" w:cs="Arial"/>
                <w:sz w:val="14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B632312" w:rsidR="00580BF5" w:rsidRPr="007B271A" w:rsidRDefault="0017141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9.10.2023 – 11.10.2023</w:t>
            </w:r>
          </w:p>
        </w:tc>
      </w:tr>
      <w:tr w:rsidR="00171410" w:rsidRPr="007B271A" w14:paraId="59EB6C69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AB029DA" w14:textId="2BB57CCB" w:rsidR="00171410" w:rsidRPr="007B271A" w:rsidRDefault="00171410" w:rsidP="00580BF5">
            <w:pPr>
              <w:pStyle w:val="Tabulka-7"/>
            </w:pPr>
            <w:r w:rsidRPr="007B271A">
              <w:t>4. Stavební postup / Etapa</w:t>
            </w:r>
          </w:p>
        </w:tc>
        <w:tc>
          <w:tcPr>
            <w:tcW w:w="3073" w:type="dxa"/>
          </w:tcPr>
          <w:p w14:paraId="63425ABF" w14:textId="343EFC2E" w:rsidR="00171410" w:rsidRPr="007B271A" w:rsidDel="00055752" w:rsidRDefault="00EB092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>Hranice n. M. Město – betonáže základů č. 44 a 43</w:t>
            </w:r>
          </w:p>
        </w:tc>
        <w:tc>
          <w:tcPr>
            <w:tcW w:w="1694" w:type="dxa"/>
          </w:tcPr>
          <w:p w14:paraId="4A1E19A6" w14:textId="4A219091" w:rsidR="00944937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1x8h</w:t>
            </w:r>
          </w:p>
          <w:p w14:paraId="1D827FE2" w14:textId="489D3B86" w:rsidR="00EB0924" w:rsidRDefault="00EB0924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Hra -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2.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tk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+TV</w:t>
            </w:r>
          </w:p>
          <w:p w14:paraId="4E2C7819" w14:textId="015447C0" w:rsidR="00944937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- sudá</w:t>
            </w:r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  <w:p w14:paraId="53016622" w14:textId="1D93E7B3" w:rsidR="00944937" w:rsidRPr="007B271A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1x8h</w:t>
            </w:r>
          </w:p>
          <w:p w14:paraId="700B028B" w14:textId="1035A06C" w:rsidR="00944937" w:rsidRPr="007B271A" w:rsidRDefault="00EB0924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Hra -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1.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tk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+TV</w:t>
            </w:r>
          </w:p>
          <w:p w14:paraId="03A04754" w14:textId="0B5729B0" w:rsidR="00AA5C4B" w:rsidRPr="007B271A" w:rsidRDefault="00AA5C4B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- lichá</w:t>
            </w:r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6DD113F" w14:textId="1AD83968" w:rsidR="00171410" w:rsidRPr="007B271A" w:rsidRDefault="00EB0924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11.9.2023 – 12.9.2023</w:t>
            </w:r>
          </w:p>
        </w:tc>
      </w:tr>
      <w:tr w:rsidR="00171410" w:rsidRPr="007B271A" w14:paraId="6E60ED53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7AADFC5" w14:textId="6C96B126" w:rsidR="00171410" w:rsidRPr="007B271A" w:rsidRDefault="00171410" w:rsidP="00580BF5">
            <w:pPr>
              <w:pStyle w:val="Tabulka-7"/>
            </w:pPr>
            <w:r w:rsidRPr="007B271A">
              <w:t>5. Stavební postup / Etapa</w:t>
            </w:r>
          </w:p>
        </w:tc>
        <w:tc>
          <w:tcPr>
            <w:tcW w:w="3073" w:type="dxa"/>
          </w:tcPr>
          <w:p w14:paraId="31576A6D" w14:textId="19DE7D76" w:rsidR="00171410" w:rsidRPr="007B271A" w:rsidDel="00055752" w:rsidRDefault="00EB092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>Hranice n. M. Město – Stavba, převěšení a demontáže TP</w:t>
            </w:r>
          </w:p>
        </w:tc>
        <w:tc>
          <w:tcPr>
            <w:tcW w:w="1694" w:type="dxa"/>
          </w:tcPr>
          <w:p w14:paraId="6D58110F" w14:textId="226D480D" w:rsidR="00944937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2x9h+1x5h+1x6h</w:t>
            </w:r>
          </w:p>
          <w:p w14:paraId="4BA9A23F" w14:textId="19FF2C6D" w:rsidR="00EB0924" w:rsidRPr="007B271A" w:rsidRDefault="00EB0924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Hra -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2.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tk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+TV</w:t>
            </w:r>
          </w:p>
          <w:p w14:paraId="2D3532F7" w14:textId="1F5D5818" w:rsidR="00944937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- sudá</w:t>
            </w:r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  <w:p w14:paraId="5B094B50" w14:textId="041DF090" w:rsidR="00944937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2x9h+1x5h+1x6h</w:t>
            </w:r>
          </w:p>
          <w:p w14:paraId="69D4874A" w14:textId="66CBA2E6" w:rsidR="00171410" w:rsidRPr="007B271A" w:rsidRDefault="00EB0924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Hra -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1. </w:t>
            </w: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tk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+TV</w:t>
            </w:r>
          </w:p>
          <w:p w14:paraId="7FE0AB72" w14:textId="77777777" w:rsidR="00AA5C4B" w:rsidRDefault="00AA5C4B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- lichá</w:t>
            </w:r>
            <w:proofErr w:type="gram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  <w:p w14:paraId="629FC56F" w14:textId="77777777" w:rsidR="00944937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2x3h</w:t>
            </w:r>
          </w:p>
          <w:p w14:paraId="019A939F" w14:textId="036A4BE2" w:rsidR="00944937" w:rsidRPr="007B271A" w:rsidRDefault="00944937" w:rsidP="00EB09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944937">
              <w:rPr>
                <w:rFonts w:asciiTheme="majorHAnsi" w:hAnsiTheme="majorHAnsi" w:cs="Arial"/>
                <w:color w:val="000000"/>
                <w:sz w:val="14"/>
                <w:szCs w:val="14"/>
              </w:rPr>
              <w:t>HrM</w:t>
            </w:r>
            <w:proofErr w:type="spellEnd"/>
            <w:r w:rsidRPr="00944937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- celá</w:t>
            </w:r>
            <w:proofErr w:type="gramEnd"/>
            <w:r w:rsidRPr="00944937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21DDAD5" w14:textId="4D52DF61" w:rsidR="00171410" w:rsidRPr="007B271A" w:rsidRDefault="00EB0924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16.10.2023-25.10.2023</w:t>
            </w:r>
          </w:p>
        </w:tc>
      </w:tr>
      <w:tr w:rsidR="00171410" w:rsidRPr="007B271A" w14:paraId="691ABF70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77D8D97" w14:textId="0CB250F3" w:rsidR="00171410" w:rsidRPr="007B271A" w:rsidRDefault="00171410" w:rsidP="00580BF5">
            <w:pPr>
              <w:pStyle w:val="Tabulka-7"/>
            </w:pPr>
            <w:r w:rsidRPr="007B271A">
              <w:t>6. Stavební postup / Etapa</w:t>
            </w:r>
          </w:p>
        </w:tc>
        <w:tc>
          <w:tcPr>
            <w:tcW w:w="3073" w:type="dxa"/>
          </w:tcPr>
          <w:p w14:paraId="46ADA276" w14:textId="3E000220" w:rsidR="00171410" w:rsidRPr="007B271A" w:rsidDel="00055752" w:rsidRDefault="00EB092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>Hustopeče – obetonování základu č. 1</w:t>
            </w:r>
            <w:r w:rsidR="00AA5C4B" w:rsidRPr="007B271A">
              <w:t>6,18</w:t>
            </w:r>
          </w:p>
        </w:tc>
        <w:tc>
          <w:tcPr>
            <w:tcW w:w="1694" w:type="dxa"/>
          </w:tcPr>
          <w:p w14:paraId="0DB112A1" w14:textId="3C809189" w:rsidR="00944937" w:rsidRDefault="00944937" w:rsidP="00AA5C4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2x8h</w:t>
            </w:r>
          </w:p>
          <w:p w14:paraId="0E3E6316" w14:textId="5BE37CDF" w:rsidR="00171410" w:rsidRPr="00944937" w:rsidRDefault="00AA5C4B" w:rsidP="00AA5C4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Hus </w:t>
            </w:r>
            <w:r w:rsidR="001A54DE"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–</w:t>
            </w:r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sudá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0A6BEAC8" w14:textId="52E30CCC" w:rsidR="00171410" w:rsidRPr="007B271A" w:rsidRDefault="00AA5C4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14.9.2023 – 15.9.2023</w:t>
            </w:r>
          </w:p>
        </w:tc>
      </w:tr>
      <w:tr w:rsidR="00171410" w:rsidRPr="007B271A" w14:paraId="145281DF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22F2226" w14:textId="48A6DEF2" w:rsidR="00171410" w:rsidRPr="007B271A" w:rsidRDefault="00171410" w:rsidP="00580BF5">
            <w:pPr>
              <w:pStyle w:val="Tabulka-7"/>
            </w:pPr>
            <w:r w:rsidRPr="007B271A">
              <w:t>7. Stavební postup / Etapa</w:t>
            </w:r>
          </w:p>
        </w:tc>
        <w:tc>
          <w:tcPr>
            <w:tcW w:w="3073" w:type="dxa"/>
          </w:tcPr>
          <w:p w14:paraId="253DEC50" w14:textId="31769EB3" w:rsidR="00171410" w:rsidRPr="007B271A" w:rsidDel="00055752" w:rsidRDefault="001A54D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 xml:space="preserve">Olomouc – Betonáž základů č. 100I, </w:t>
            </w:r>
            <w:proofErr w:type="gramStart"/>
            <w:r w:rsidRPr="007B271A">
              <w:t>100H</w:t>
            </w:r>
            <w:proofErr w:type="gramEnd"/>
          </w:p>
        </w:tc>
        <w:tc>
          <w:tcPr>
            <w:tcW w:w="1694" w:type="dxa"/>
          </w:tcPr>
          <w:p w14:paraId="31F62859" w14:textId="0A4FD055" w:rsidR="00944937" w:rsidRDefault="00944937" w:rsidP="001A54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4x8h</w:t>
            </w:r>
          </w:p>
          <w:p w14:paraId="539F911A" w14:textId="142D893A" w:rsidR="00171410" w:rsidRPr="007B271A" w:rsidRDefault="001A54DE" w:rsidP="001A54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Oc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Př 203., 202-210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B8E7CB2" w14:textId="4C83B9F7" w:rsidR="00171410" w:rsidRPr="007B271A" w:rsidRDefault="001A54DE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18.9.2023 – 21.9.2023</w:t>
            </w:r>
          </w:p>
        </w:tc>
      </w:tr>
      <w:tr w:rsidR="00171410" w:rsidRPr="007B271A" w14:paraId="0AF001CF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54B5825" w14:textId="5ADAF4A9" w:rsidR="00171410" w:rsidRPr="007B271A" w:rsidRDefault="001A54DE" w:rsidP="00580BF5">
            <w:pPr>
              <w:pStyle w:val="Tabulka-7"/>
            </w:pPr>
            <w:r w:rsidRPr="007B271A">
              <w:t xml:space="preserve">  </w:t>
            </w:r>
            <w:r w:rsidR="00171410" w:rsidRPr="007B271A">
              <w:t>8. Stavební postup / Etapa</w:t>
            </w:r>
          </w:p>
        </w:tc>
        <w:tc>
          <w:tcPr>
            <w:tcW w:w="3073" w:type="dxa"/>
          </w:tcPr>
          <w:p w14:paraId="56814CF2" w14:textId="7D909CA2" w:rsidR="00171410" w:rsidRPr="007B271A" w:rsidDel="00055752" w:rsidRDefault="001A54D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 xml:space="preserve">Olomouc – stavba a převěšení napájecího vedení na TP č. 100I a </w:t>
            </w:r>
            <w:proofErr w:type="gramStart"/>
            <w:r w:rsidRPr="007B271A">
              <w:t>100H</w:t>
            </w:r>
            <w:proofErr w:type="gramEnd"/>
            <w:r w:rsidR="007B271A" w:rsidRPr="007B271A">
              <w:t xml:space="preserve">, </w:t>
            </w:r>
            <w:proofErr w:type="spellStart"/>
            <w:r w:rsidR="007B271A" w:rsidRPr="007B271A">
              <w:t>překotvení</w:t>
            </w:r>
            <w:proofErr w:type="spellEnd"/>
            <w:r w:rsidR="007B271A" w:rsidRPr="007B271A">
              <w:t xml:space="preserve"> koleje 206</w:t>
            </w:r>
          </w:p>
        </w:tc>
        <w:tc>
          <w:tcPr>
            <w:tcW w:w="1694" w:type="dxa"/>
          </w:tcPr>
          <w:p w14:paraId="584251F4" w14:textId="476A91F7" w:rsidR="00944937" w:rsidRDefault="00944937" w:rsidP="007B27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1x8h+1x6h</w:t>
            </w:r>
          </w:p>
          <w:p w14:paraId="06BBFF42" w14:textId="542CDDB5" w:rsidR="007B271A" w:rsidRPr="007B271A" w:rsidRDefault="007B271A" w:rsidP="007B27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OC př 203 + sudá jen TV</w:t>
            </w:r>
          </w:p>
          <w:p w14:paraId="3971C106" w14:textId="276AD8C3" w:rsidR="00171410" w:rsidRPr="007B271A" w:rsidRDefault="007B271A" w:rsidP="007B27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Oc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Př 202-210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C06C63D" w14:textId="1F2F13F8" w:rsidR="00171410" w:rsidRPr="007B271A" w:rsidRDefault="007B271A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31.9.2023 – 2.10.2023</w:t>
            </w:r>
          </w:p>
        </w:tc>
      </w:tr>
      <w:tr w:rsidR="00171410" w:rsidRPr="007B271A" w14:paraId="630A5EA6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482080A" w14:textId="12A25E59" w:rsidR="00171410" w:rsidRPr="007B271A" w:rsidRDefault="007B271A" w:rsidP="00580BF5">
            <w:pPr>
              <w:pStyle w:val="Tabulka-7"/>
            </w:pPr>
            <w:r w:rsidRPr="007B271A">
              <w:t xml:space="preserve">  9. Stavební postup / Etapa</w:t>
            </w:r>
          </w:p>
        </w:tc>
        <w:tc>
          <w:tcPr>
            <w:tcW w:w="3073" w:type="dxa"/>
          </w:tcPr>
          <w:p w14:paraId="7B7B370E" w14:textId="0FDBE615" w:rsidR="00171410" w:rsidRPr="007B271A" w:rsidDel="00055752" w:rsidRDefault="007B271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 xml:space="preserve">Olomouc – obetonování základu č. 100B a </w:t>
            </w:r>
            <w:proofErr w:type="gramStart"/>
            <w:r w:rsidRPr="007B271A">
              <w:t>100C</w:t>
            </w:r>
            <w:proofErr w:type="gramEnd"/>
          </w:p>
        </w:tc>
        <w:tc>
          <w:tcPr>
            <w:tcW w:w="1694" w:type="dxa"/>
          </w:tcPr>
          <w:p w14:paraId="2EE582E4" w14:textId="5160B48F" w:rsidR="00944937" w:rsidRDefault="00944937" w:rsidP="007B27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4x9h</w:t>
            </w:r>
          </w:p>
          <w:p w14:paraId="40FC029B" w14:textId="1FA598D9" w:rsidR="00171410" w:rsidRPr="007B271A" w:rsidRDefault="007B271A" w:rsidP="007B27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spellStart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>Oc</w:t>
            </w:r>
            <w:proofErr w:type="spellEnd"/>
            <w:r w:rsidRPr="007B271A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Př 216-222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EFCCB27" w14:textId="1CF8677D" w:rsidR="00171410" w:rsidRPr="007B271A" w:rsidRDefault="007B271A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3.10.2023 – 6.10.2023</w:t>
            </w:r>
          </w:p>
        </w:tc>
      </w:tr>
      <w:tr w:rsidR="00580BF5" w:rsidRPr="007B271A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4ED74410" w:rsidR="00580BF5" w:rsidRPr="007B271A" w:rsidRDefault="006D62F6" w:rsidP="00580BF5">
            <w:pPr>
              <w:pStyle w:val="Tabulka-7"/>
            </w:pPr>
            <w:r w:rsidRPr="007B271A">
              <w:t xml:space="preserve">  </w:t>
            </w:r>
            <w:r>
              <w:t>10</w:t>
            </w:r>
            <w:r w:rsidRPr="007B271A">
              <w:t>. Stavební postup / Etapa</w:t>
            </w:r>
          </w:p>
        </w:tc>
        <w:tc>
          <w:tcPr>
            <w:tcW w:w="3073" w:type="dxa"/>
          </w:tcPr>
          <w:p w14:paraId="566D0A67" w14:textId="62A57A03" w:rsidR="00580BF5" w:rsidRPr="007B271A" w:rsidDel="00055752" w:rsidRDefault="006D62F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Lipník – Betonáž základu č. 59 a 60</w:t>
            </w:r>
          </w:p>
        </w:tc>
        <w:tc>
          <w:tcPr>
            <w:tcW w:w="1694" w:type="dxa"/>
          </w:tcPr>
          <w:p w14:paraId="1744AE23" w14:textId="615A7095" w:rsidR="00944937" w:rsidRDefault="0094493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r>
              <w:rPr>
                <w:rFonts w:asciiTheme="majorHAnsi" w:hAnsiTheme="majorHAnsi" w:cs="Arial"/>
                <w:sz w:val="14"/>
                <w:szCs w:val="14"/>
              </w:rPr>
              <w:t>1x6h</w:t>
            </w:r>
          </w:p>
          <w:p w14:paraId="49AE55DB" w14:textId="0EB60415" w:rsidR="006D62F6" w:rsidRDefault="006D62F6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proofErr w:type="spellStart"/>
            <w:proofErr w:type="gramStart"/>
            <w:r w:rsidRPr="006D62F6">
              <w:rPr>
                <w:rFonts w:asciiTheme="majorHAnsi" w:hAnsiTheme="majorHAnsi" w:cs="Arial"/>
                <w:sz w:val="14"/>
                <w:szCs w:val="14"/>
              </w:rPr>
              <w:t>LkB</w:t>
            </w:r>
            <w:proofErr w:type="spellEnd"/>
            <w:r w:rsidRPr="006D62F6">
              <w:rPr>
                <w:rFonts w:asciiTheme="majorHAnsi" w:hAnsiTheme="majorHAnsi" w:cs="Arial"/>
                <w:sz w:val="14"/>
                <w:szCs w:val="14"/>
              </w:rPr>
              <w:t xml:space="preserve"> - sudá</w:t>
            </w:r>
            <w:proofErr w:type="gramEnd"/>
            <w:r w:rsidRPr="006D62F6">
              <w:rPr>
                <w:rFonts w:asciiTheme="majorHAnsi" w:hAnsiTheme="majorHAnsi" w:cs="Arial"/>
                <w:sz w:val="14"/>
                <w:szCs w:val="14"/>
              </w:rPr>
              <w:t xml:space="preserve"> jen TV</w:t>
            </w:r>
          </w:p>
          <w:p w14:paraId="77C75711" w14:textId="3AAFC6D1" w:rsidR="00944937" w:rsidRPr="006D62F6" w:rsidRDefault="0094493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r>
              <w:rPr>
                <w:rFonts w:asciiTheme="majorHAnsi" w:hAnsiTheme="majorHAnsi" w:cs="Arial"/>
                <w:sz w:val="14"/>
                <w:szCs w:val="14"/>
              </w:rPr>
              <w:t>1x7h</w:t>
            </w:r>
          </w:p>
          <w:p w14:paraId="3034FA3E" w14:textId="70B34606" w:rsidR="00580BF5" w:rsidRPr="006D62F6" w:rsidRDefault="006D62F6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proofErr w:type="spellStart"/>
            <w:proofErr w:type="gramStart"/>
            <w:r w:rsidRPr="006D62F6">
              <w:rPr>
                <w:rFonts w:asciiTheme="majorHAnsi" w:hAnsiTheme="majorHAnsi" w:cs="Arial"/>
                <w:sz w:val="14"/>
                <w:szCs w:val="14"/>
              </w:rPr>
              <w:t>LkB</w:t>
            </w:r>
            <w:proofErr w:type="spellEnd"/>
            <w:r w:rsidRPr="006D62F6">
              <w:rPr>
                <w:rFonts w:asciiTheme="majorHAnsi" w:hAnsiTheme="majorHAnsi" w:cs="Arial"/>
                <w:sz w:val="14"/>
                <w:szCs w:val="14"/>
              </w:rPr>
              <w:t xml:space="preserve"> - lichá</w:t>
            </w:r>
            <w:proofErr w:type="gramEnd"/>
            <w:r w:rsidRPr="006D62F6">
              <w:rPr>
                <w:rFonts w:asciiTheme="majorHAnsi" w:hAnsiTheme="majorHAnsi" w:cs="Arial"/>
                <w:sz w:val="14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04983EBD" w:rsidR="00580BF5" w:rsidRPr="007B271A" w:rsidRDefault="006D62F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Březen 2024</w:t>
            </w:r>
          </w:p>
        </w:tc>
      </w:tr>
      <w:tr w:rsidR="006D62F6" w:rsidRPr="007B271A" w14:paraId="62297A22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394FBDB" w14:textId="04832D34" w:rsidR="006D62F6" w:rsidRPr="007B271A" w:rsidRDefault="006D62F6" w:rsidP="00580BF5">
            <w:pPr>
              <w:pStyle w:val="Tabulka-7"/>
            </w:pPr>
            <w:r w:rsidRPr="007B271A">
              <w:t xml:space="preserve">  </w:t>
            </w:r>
            <w:r>
              <w:t>11</w:t>
            </w:r>
            <w:r w:rsidRPr="007B271A">
              <w:t>. Stavební postup / Etapa</w:t>
            </w:r>
          </w:p>
        </w:tc>
        <w:tc>
          <w:tcPr>
            <w:tcW w:w="3073" w:type="dxa"/>
          </w:tcPr>
          <w:p w14:paraId="658EDE4B" w14:textId="64F52079" w:rsidR="006D62F6" w:rsidRPr="007B271A" w:rsidDel="00055752" w:rsidRDefault="006D62F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Lipník – stavba, </w:t>
            </w:r>
            <w:proofErr w:type="spellStart"/>
            <w:r>
              <w:t>převešení</w:t>
            </w:r>
            <w:proofErr w:type="spellEnd"/>
            <w:r>
              <w:t xml:space="preserve"> a regulace TV TP č. 59 a 60</w:t>
            </w:r>
          </w:p>
        </w:tc>
        <w:tc>
          <w:tcPr>
            <w:tcW w:w="1694" w:type="dxa"/>
          </w:tcPr>
          <w:p w14:paraId="25A29B8A" w14:textId="561F774C" w:rsidR="00944937" w:rsidRDefault="0094493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r>
              <w:rPr>
                <w:rFonts w:asciiTheme="majorHAnsi" w:hAnsiTheme="majorHAnsi" w:cs="Arial"/>
                <w:sz w:val="14"/>
                <w:szCs w:val="14"/>
              </w:rPr>
              <w:t>1x3h+2x9h+1x5h</w:t>
            </w:r>
          </w:p>
          <w:p w14:paraId="15184DEF" w14:textId="7CFA33D0" w:rsidR="006D62F6" w:rsidRDefault="006D62F6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proofErr w:type="spellStart"/>
            <w:proofErr w:type="gramStart"/>
            <w:r w:rsidRPr="006D62F6">
              <w:rPr>
                <w:rFonts w:asciiTheme="majorHAnsi" w:hAnsiTheme="majorHAnsi" w:cs="Arial"/>
                <w:sz w:val="14"/>
                <w:szCs w:val="14"/>
              </w:rPr>
              <w:t>LkB</w:t>
            </w:r>
            <w:proofErr w:type="spellEnd"/>
            <w:r w:rsidRPr="006D62F6">
              <w:rPr>
                <w:rFonts w:asciiTheme="majorHAnsi" w:hAnsiTheme="majorHAnsi" w:cs="Arial"/>
                <w:sz w:val="14"/>
                <w:szCs w:val="14"/>
              </w:rPr>
              <w:t xml:space="preserve"> - sudá</w:t>
            </w:r>
            <w:proofErr w:type="gramEnd"/>
            <w:r w:rsidRPr="006D62F6">
              <w:rPr>
                <w:rFonts w:asciiTheme="majorHAnsi" w:hAnsiTheme="majorHAnsi" w:cs="Arial"/>
                <w:sz w:val="14"/>
                <w:szCs w:val="14"/>
              </w:rPr>
              <w:t xml:space="preserve"> jen TV</w:t>
            </w:r>
          </w:p>
          <w:p w14:paraId="3C3FE4B9" w14:textId="2DD215C3" w:rsidR="00944937" w:rsidRPr="006D62F6" w:rsidRDefault="0094493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14"/>
                <w:szCs w:val="14"/>
              </w:rPr>
            </w:pPr>
            <w:r>
              <w:rPr>
                <w:rFonts w:asciiTheme="majorHAnsi" w:hAnsiTheme="majorHAnsi" w:cs="Arial"/>
                <w:sz w:val="14"/>
                <w:szCs w:val="14"/>
              </w:rPr>
              <w:t>1x6h+2x9h+1x5h</w:t>
            </w:r>
          </w:p>
          <w:p w14:paraId="359807BD" w14:textId="2422584E" w:rsidR="006D62F6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Cs w:val="14"/>
              </w:rPr>
            </w:pPr>
            <w:proofErr w:type="spellStart"/>
            <w:proofErr w:type="gramStart"/>
            <w:r w:rsidRPr="006D62F6">
              <w:rPr>
                <w:rFonts w:asciiTheme="majorHAnsi" w:hAnsiTheme="majorHAnsi" w:cs="Arial"/>
                <w:szCs w:val="14"/>
              </w:rPr>
              <w:t>LkB</w:t>
            </w:r>
            <w:proofErr w:type="spellEnd"/>
            <w:r w:rsidRPr="006D62F6">
              <w:rPr>
                <w:rFonts w:asciiTheme="majorHAnsi" w:hAnsiTheme="majorHAnsi" w:cs="Arial"/>
                <w:szCs w:val="14"/>
              </w:rPr>
              <w:t xml:space="preserve"> - lichá</w:t>
            </w:r>
            <w:proofErr w:type="gramEnd"/>
            <w:r w:rsidRPr="006D62F6">
              <w:rPr>
                <w:rFonts w:asciiTheme="majorHAnsi" w:hAnsiTheme="majorHAnsi" w:cs="Arial"/>
                <w:szCs w:val="14"/>
              </w:rPr>
              <w:t xml:space="preserve"> jen TV</w:t>
            </w:r>
          </w:p>
          <w:p w14:paraId="54A2779C" w14:textId="72554932" w:rsidR="00944937" w:rsidRDefault="00944937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Cs w:val="14"/>
              </w:rPr>
            </w:pPr>
            <w:r>
              <w:rPr>
                <w:rFonts w:asciiTheme="majorHAnsi" w:hAnsiTheme="majorHAnsi" w:cs="Arial"/>
                <w:szCs w:val="14"/>
              </w:rPr>
              <w:t>2x6h+1x4h</w:t>
            </w:r>
          </w:p>
          <w:p w14:paraId="34F2C601" w14:textId="5BB82E99" w:rsidR="006D62F6" w:rsidRPr="007B271A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6D62F6">
              <w:rPr>
                <w:rFonts w:asciiTheme="majorHAnsi" w:hAnsiTheme="majorHAnsi" w:cs="Arial"/>
                <w:szCs w:val="14"/>
              </w:rPr>
              <w:t>LkB</w:t>
            </w:r>
            <w:proofErr w:type="spellEnd"/>
            <w:r w:rsidRPr="006D62F6">
              <w:rPr>
                <w:rFonts w:asciiTheme="majorHAnsi" w:hAnsiTheme="majorHAnsi" w:cs="Arial"/>
                <w:szCs w:val="14"/>
              </w:rPr>
              <w:t xml:space="preserve"> - </w:t>
            </w:r>
            <w:r>
              <w:rPr>
                <w:rFonts w:asciiTheme="majorHAnsi" w:hAnsiTheme="majorHAnsi" w:cs="Arial"/>
                <w:szCs w:val="14"/>
              </w:rPr>
              <w:t>celá</w:t>
            </w:r>
            <w:proofErr w:type="gramEnd"/>
            <w:r w:rsidRPr="006D62F6">
              <w:rPr>
                <w:rFonts w:asciiTheme="majorHAnsi" w:hAnsiTheme="majorHAnsi" w:cs="Arial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60A2D746" w14:textId="7791E566" w:rsidR="006D62F6" w:rsidRPr="007B271A" w:rsidRDefault="006D62F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Duben 2024</w:t>
            </w:r>
          </w:p>
        </w:tc>
      </w:tr>
      <w:tr w:rsidR="006D62F6" w:rsidRPr="007B271A" w14:paraId="6C09AFD7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C3F6528" w14:textId="5CDC56EE" w:rsidR="006D62F6" w:rsidRPr="007B271A" w:rsidRDefault="006D62F6" w:rsidP="00580BF5">
            <w:pPr>
              <w:pStyle w:val="Tabulka-7"/>
            </w:pPr>
            <w:r w:rsidRPr="007B271A">
              <w:t xml:space="preserve">  </w:t>
            </w:r>
            <w:r>
              <w:t>12</w:t>
            </w:r>
            <w:r w:rsidRPr="007B271A">
              <w:t>. Stavební postup / Etapa</w:t>
            </w:r>
          </w:p>
        </w:tc>
        <w:tc>
          <w:tcPr>
            <w:tcW w:w="3073" w:type="dxa"/>
          </w:tcPr>
          <w:p w14:paraId="5718A491" w14:textId="781F8519" w:rsidR="006D62F6" w:rsidRPr="007B271A" w:rsidDel="00055752" w:rsidRDefault="006D62F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Drahotuše – betonáž základů č. 13, 14, 25, 26, </w:t>
            </w:r>
            <w:proofErr w:type="gramStart"/>
            <w:r>
              <w:t>25A</w:t>
            </w:r>
            <w:proofErr w:type="gramEnd"/>
            <w:r>
              <w:t xml:space="preserve"> a 26A</w:t>
            </w:r>
          </w:p>
        </w:tc>
        <w:tc>
          <w:tcPr>
            <w:tcW w:w="1694" w:type="dxa"/>
          </w:tcPr>
          <w:p w14:paraId="2B91FA53" w14:textId="34D1A2E3" w:rsidR="009416C7" w:rsidRDefault="009416C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2x8h</w:t>
            </w:r>
          </w:p>
          <w:p w14:paraId="22F8E2DE" w14:textId="7838C29A" w:rsidR="006D62F6" w:rsidRDefault="006D62F6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6D62F6">
              <w:rPr>
                <w:rFonts w:asciiTheme="majorHAnsi" w:hAnsiTheme="majorHAnsi" w:cs="Arial"/>
                <w:color w:val="000000"/>
                <w:sz w:val="14"/>
                <w:szCs w:val="14"/>
              </w:rPr>
              <w:t>Dra - sudá</w:t>
            </w:r>
            <w:proofErr w:type="gramEnd"/>
            <w:r w:rsidRPr="006D62F6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  <w:p w14:paraId="348E992A" w14:textId="10A88CC0" w:rsidR="009416C7" w:rsidRPr="006D62F6" w:rsidRDefault="009416C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2x8h</w:t>
            </w:r>
          </w:p>
          <w:p w14:paraId="676E4463" w14:textId="60EBB2ED" w:rsidR="006D62F6" w:rsidRPr="006D62F6" w:rsidRDefault="006D62F6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6D62F6">
              <w:rPr>
                <w:rFonts w:asciiTheme="majorHAnsi" w:hAnsiTheme="majorHAnsi" w:cs="Arial"/>
                <w:color w:val="000000"/>
                <w:sz w:val="14"/>
                <w:szCs w:val="14"/>
              </w:rPr>
              <w:t>Dra - lichá</w:t>
            </w:r>
            <w:proofErr w:type="gramEnd"/>
            <w:r w:rsidRPr="006D62F6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0C427185" w14:textId="5DD5A22D" w:rsidR="006D62F6" w:rsidRPr="007B271A" w:rsidRDefault="006D62F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Březen 2024</w:t>
            </w:r>
          </w:p>
        </w:tc>
      </w:tr>
      <w:tr w:rsidR="006D62F6" w:rsidRPr="007B271A" w14:paraId="4D4183A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AABB19B" w14:textId="5E0186CB" w:rsidR="006D62F6" w:rsidRPr="007B271A" w:rsidRDefault="006D62F6" w:rsidP="00580BF5">
            <w:pPr>
              <w:pStyle w:val="Tabulka-7"/>
            </w:pPr>
            <w:r w:rsidRPr="007B271A">
              <w:t xml:space="preserve">  </w:t>
            </w:r>
            <w:r>
              <w:t>13</w:t>
            </w:r>
            <w:r w:rsidRPr="007B271A">
              <w:t>. Stavební postup / Etapa</w:t>
            </w:r>
          </w:p>
        </w:tc>
        <w:tc>
          <w:tcPr>
            <w:tcW w:w="3073" w:type="dxa"/>
          </w:tcPr>
          <w:p w14:paraId="37C973BB" w14:textId="479C8B1B" w:rsidR="006D62F6" w:rsidRPr="007B271A" w:rsidDel="00055752" w:rsidRDefault="006D62F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Drahotuše – stavba, převěšení a regulace TV TP č. 13, 14, 25, 26, </w:t>
            </w:r>
            <w:proofErr w:type="gramStart"/>
            <w:r>
              <w:t>25A</w:t>
            </w:r>
            <w:proofErr w:type="gramEnd"/>
            <w:r>
              <w:t xml:space="preserve"> a 26A</w:t>
            </w:r>
          </w:p>
        </w:tc>
        <w:tc>
          <w:tcPr>
            <w:tcW w:w="1694" w:type="dxa"/>
          </w:tcPr>
          <w:p w14:paraId="22778220" w14:textId="60D53F10" w:rsidR="009416C7" w:rsidRDefault="009416C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2x8h+1x6h+1x7h+1x8h</w:t>
            </w:r>
          </w:p>
          <w:p w14:paraId="3812665B" w14:textId="54E539D2" w:rsidR="006D62F6" w:rsidRDefault="006D62F6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proofErr w:type="gramStart"/>
            <w:r w:rsidRPr="006D62F6">
              <w:rPr>
                <w:rFonts w:asciiTheme="majorHAnsi" w:hAnsiTheme="majorHAnsi" w:cs="Arial"/>
                <w:color w:val="000000"/>
                <w:sz w:val="14"/>
                <w:szCs w:val="14"/>
              </w:rPr>
              <w:t>Dra - sudá</w:t>
            </w:r>
            <w:proofErr w:type="gramEnd"/>
            <w:r w:rsidRPr="006D62F6">
              <w:rPr>
                <w:rFonts w:asciiTheme="majorHAnsi" w:hAnsiTheme="majorHAnsi" w:cs="Arial"/>
                <w:color w:val="000000"/>
                <w:sz w:val="14"/>
                <w:szCs w:val="14"/>
              </w:rPr>
              <w:t xml:space="preserve"> jen TV</w:t>
            </w:r>
          </w:p>
          <w:p w14:paraId="78E81B81" w14:textId="11193CF0" w:rsidR="009416C7" w:rsidRPr="006D62F6" w:rsidRDefault="009416C7" w:rsidP="006D62F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 w:val="14"/>
                <w:szCs w:val="14"/>
              </w:rPr>
              <w:t>1x9h+1x7h+1x8h</w:t>
            </w:r>
          </w:p>
          <w:p w14:paraId="564248FA" w14:textId="61C44E3E" w:rsidR="006D62F6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Cs w:val="14"/>
              </w:rPr>
            </w:pPr>
            <w:proofErr w:type="gramStart"/>
            <w:r w:rsidRPr="006D62F6">
              <w:rPr>
                <w:rFonts w:asciiTheme="majorHAnsi" w:hAnsiTheme="majorHAnsi" w:cs="Arial"/>
                <w:color w:val="000000"/>
                <w:szCs w:val="14"/>
              </w:rPr>
              <w:t>Dra - lichá</w:t>
            </w:r>
            <w:proofErr w:type="gramEnd"/>
            <w:r w:rsidRPr="006D62F6">
              <w:rPr>
                <w:rFonts w:asciiTheme="majorHAnsi" w:hAnsiTheme="majorHAnsi" w:cs="Arial"/>
                <w:color w:val="000000"/>
                <w:szCs w:val="14"/>
              </w:rPr>
              <w:t xml:space="preserve"> jen TV</w:t>
            </w:r>
          </w:p>
          <w:p w14:paraId="42FA8766" w14:textId="094CA818" w:rsidR="009416C7" w:rsidRDefault="009416C7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Cs w:val="14"/>
              </w:rPr>
            </w:pPr>
            <w:r>
              <w:rPr>
                <w:rFonts w:asciiTheme="majorHAnsi" w:hAnsiTheme="majorHAnsi" w:cs="Arial"/>
                <w:color w:val="000000"/>
                <w:szCs w:val="14"/>
              </w:rPr>
              <w:t>2x6h+1x6h+1x4,</w:t>
            </w:r>
            <w:proofErr w:type="gramStart"/>
            <w:r>
              <w:rPr>
                <w:rFonts w:asciiTheme="majorHAnsi" w:hAnsiTheme="majorHAnsi" w:cs="Arial"/>
                <w:color w:val="000000"/>
                <w:szCs w:val="14"/>
              </w:rPr>
              <w:t>5h</w:t>
            </w:r>
            <w:proofErr w:type="gramEnd"/>
          </w:p>
          <w:p w14:paraId="4669A067" w14:textId="4813F2F9" w:rsidR="006D62F6" w:rsidRPr="007B271A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62F6">
              <w:rPr>
                <w:rFonts w:asciiTheme="majorHAnsi" w:hAnsiTheme="majorHAnsi" w:cs="Arial"/>
                <w:color w:val="000000"/>
                <w:szCs w:val="14"/>
              </w:rPr>
              <w:t xml:space="preserve">Dra </w:t>
            </w:r>
            <w:r>
              <w:rPr>
                <w:rFonts w:asciiTheme="majorHAnsi" w:hAnsiTheme="majorHAnsi" w:cs="Arial"/>
                <w:color w:val="000000"/>
                <w:szCs w:val="14"/>
              </w:rPr>
              <w:t>–</w:t>
            </w:r>
            <w:r w:rsidRPr="006D62F6">
              <w:rPr>
                <w:rFonts w:asciiTheme="majorHAnsi" w:hAnsiTheme="majorHAnsi" w:cs="Arial"/>
                <w:color w:val="000000"/>
                <w:szCs w:val="14"/>
              </w:rPr>
              <w:t xml:space="preserve"> </w:t>
            </w:r>
            <w:r>
              <w:rPr>
                <w:rFonts w:asciiTheme="majorHAnsi" w:hAnsiTheme="majorHAnsi" w:cs="Arial"/>
                <w:color w:val="000000"/>
                <w:szCs w:val="14"/>
              </w:rPr>
              <w:t xml:space="preserve">celá </w:t>
            </w:r>
            <w:r w:rsidRPr="006D62F6">
              <w:rPr>
                <w:rFonts w:asciiTheme="majorHAnsi" w:hAnsiTheme="majorHAnsi" w:cs="Arial"/>
                <w:color w:val="000000"/>
                <w:szCs w:val="14"/>
              </w:rPr>
              <w:t>jen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D3B7698" w14:textId="058BAAFC" w:rsidR="006D62F6" w:rsidRPr="007B271A" w:rsidRDefault="006D62F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Duben 2024</w:t>
            </w:r>
          </w:p>
        </w:tc>
      </w:tr>
      <w:tr w:rsidR="006D62F6" w:rsidRPr="007B271A" w14:paraId="67DD8B2F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5638C3B" w14:textId="5F99462C" w:rsidR="006D62F6" w:rsidRPr="007B271A" w:rsidRDefault="006D62F6" w:rsidP="006D62F6">
            <w:pPr>
              <w:pStyle w:val="Tabulka-7"/>
            </w:pPr>
            <w:r w:rsidRPr="007B271A">
              <w:t>Dokončení stavebních prací</w:t>
            </w:r>
          </w:p>
        </w:tc>
        <w:tc>
          <w:tcPr>
            <w:tcW w:w="3073" w:type="dxa"/>
          </w:tcPr>
          <w:p w14:paraId="37079DFC" w14:textId="77777777" w:rsidR="006D62F6" w:rsidRPr="007B271A" w:rsidDel="00055752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A448B43" w14:textId="77777777" w:rsidR="006D62F6" w:rsidRPr="007B271A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29F6473" w14:textId="2D56414C" w:rsidR="006D62F6" w:rsidRPr="007B271A" w:rsidRDefault="00387E88" w:rsidP="006D62F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</w:t>
            </w:r>
            <w:r w:rsidR="006D62F6" w:rsidRPr="007B271A">
              <w:rPr>
                <w:sz w:val="14"/>
              </w:rPr>
              <w:t>o 12 měsíců ode dne zahájení stavby</w:t>
            </w:r>
          </w:p>
        </w:tc>
      </w:tr>
      <w:tr w:rsidR="006D62F6" w:rsidRPr="007B271A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6D62F6" w:rsidRPr="007B271A" w:rsidRDefault="006D62F6" w:rsidP="006D62F6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6D62F6" w:rsidRPr="007B271A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71A">
              <w:t>Dokončení Díla</w:t>
            </w:r>
          </w:p>
        </w:tc>
        <w:tc>
          <w:tcPr>
            <w:tcW w:w="1694" w:type="dxa"/>
          </w:tcPr>
          <w:p w14:paraId="6475AD07" w14:textId="77777777" w:rsidR="006D62F6" w:rsidRPr="007B271A" w:rsidRDefault="006D62F6" w:rsidP="006D62F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1DC9AC01" w:rsidR="006D62F6" w:rsidRPr="007B271A" w:rsidRDefault="006D62F6" w:rsidP="006D62F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B271A">
              <w:rPr>
                <w:sz w:val="14"/>
              </w:rPr>
              <w:t>do 12 měsíců ode dne zahájení stavby</w:t>
            </w:r>
          </w:p>
        </w:tc>
      </w:tr>
    </w:tbl>
    <w:p w14:paraId="3433DF18" w14:textId="77777777" w:rsidR="00DF7BAA" w:rsidRPr="007B271A" w:rsidRDefault="00DF7BAA" w:rsidP="00DF7BAA">
      <w:pPr>
        <w:pStyle w:val="Nadpis2-1"/>
      </w:pPr>
      <w:bookmarkStart w:id="50" w:name="_Toc6410461"/>
      <w:bookmarkStart w:id="51" w:name="_Toc133393867"/>
      <w:r w:rsidRPr="007B271A">
        <w:t>SOUVISEJÍCÍ DOKUMENTY A PŘEDPISY</w:t>
      </w:r>
      <w:bookmarkEnd w:id="50"/>
      <w:bookmarkEnd w:id="51"/>
    </w:p>
    <w:p w14:paraId="45027675" w14:textId="1384D317" w:rsidR="009C4EEA" w:rsidRPr="007B271A" w:rsidRDefault="009C4EEA" w:rsidP="009C4EEA">
      <w:pPr>
        <w:pStyle w:val="Text2-1"/>
      </w:pPr>
      <w:r w:rsidRPr="007B271A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B271A">
        <w:t xml:space="preserve"> (směrnice, vzorové listy, TKP, ZTP apod.), </w:t>
      </w:r>
      <w:r w:rsidRPr="007B271A">
        <w:rPr>
          <w:b/>
        </w:rPr>
        <w:t>vše v platném znění.</w:t>
      </w:r>
    </w:p>
    <w:p w14:paraId="0A873F13" w14:textId="77777777" w:rsidR="00024EF0" w:rsidRPr="007B271A" w:rsidRDefault="00024EF0" w:rsidP="00024EF0">
      <w:pPr>
        <w:pStyle w:val="Text2-1"/>
      </w:pPr>
      <w:r w:rsidRPr="007B271A">
        <w:lastRenderedPageBreak/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7B271A" w:rsidRDefault="00024EF0" w:rsidP="00024EF0">
      <w:pPr>
        <w:pStyle w:val="Textbezslovn"/>
      </w:pPr>
      <w:r w:rsidRPr="007B271A">
        <w:rPr>
          <w:rStyle w:val="Tun"/>
        </w:rPr>
        <w:t>www.spravazeleznic.cz v sekci „O nás / Vnitřní předpisy / odkaz Dokumenty a předpisy“</w:t>
      </w:r>
      <w:r w:rsidRPr="007B271A">
        <w:t xml:space="preserve"> </w:t>
      </w:r>
      <w:r w:rsidRPr="007B271A">
        <w:rPr>
          <w:spacing w:val="2"/>
        </w:rPr>
        <w:t>(https://www.spravazeleznic.cz/o-nas/vnitrni-predpisy-spravy-zeleznic/</w:t>
      </w:r>
      <w:r w:rsidRPr="007B271A">
        <w:rPr>
          <w:spacing w:val="2"/>
        </w:rPr>
        <w:br/>
        <w:t>dokumenty-a-</w:t>
      </w:r>
      <w:proofErr w:type="spellStart"/>
      <w:r w:rsidRPr="007B271A">
        <w:rPr>
          <w:spacing w:val="2"/>
        </w:rPr>
        <w:t>predpisy</w:t>
      </w:r>
      <w:proofErr w:type="spellEnd"/>
      <w:r w:rsidRPr="007B271A">
        <w:rPr>
          <w:spacing w:val="2"/>
        </w:rPr>
        <w:t>)</w:t>
      </w:r>
      <w:r w:rsidRPr="007B271A">
        <w:t xml:space="preserve"> a </w:t>
      </w:r>
      <w:r w:rsidRPr="007B271A">
        <w:rPr>
          <w:b/>
        </w:rPr>
        <w:t>https://typdok.tudc.cz/ v sekci „archiv TD“</w:t>
      </w:r>
      <w:r w:rsidRPr="007B271A">
        <w:t>.</w:t>
      </w:r>
    </w:p>
    <w:p w14:paraId="5B8201D3" w14:textId="77777777" w:rsidR="009C4EEA" w:rsidRPr="007B271A" w:rsidRDefault="009C4EEA" w:rsidP="009C4EEA">
      <w:pPr>
        <w:pStyle w:val="Textbezslovn"/>
      </w:pPr>
      <w:r w:rsidRPr="007B271A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7B271A" w:rsidRDefault="009C4EEA" w:rsidP="009C4EEA">
      <w:pPr>
        <w:pStyle w:val="Textbezslovn"/>
        <w:keepNext/>
        <w:spacing w:after="0"/>
        <w:rPr>
          <w:rStyle w:val="Tun"/>
        </w:rPr>
      </w:pPr>
      <w:r w:rsidRPr="007B271A">
        <w:rPr>
          <w:rStyle w:val="Tun"/>
        </w:rPr>
        <w:t>Správa železnic, státní organizace</w:t>
      </w:r>
    </w:p>
    <w:p w14:paraId="29F4FCBC" w14:textId="77777777" w:rsidR="009C4EEA" w:rsidRPr="007B271A" w:rsidRDefault="009C4EEA" w:rsidP="009C4EEA">
      <w:pPr>
        <w:pStyle w:val="Textbezslovn"/>
        <w:keepNext/>
        <w:spacing w:after="0"/>
        <w:rPr>
          <w:rStyle w:val="Tun"/>
        </w:rPr>
      </w:pPr>
      <w:r w:rsidRPr="007B271A">
        <w:rPr>
          <w:rStyle w:val="Tun"/>
        </w:rPr>
        <w:t>Centrum telematiky a diagnostiky</w:t>
      </w:r>
    </w:p>
    <w:p w14:paraId="36908147" w14:textId="77777777" w:rsidR="00EF61C8" w:rsidRPr="007B271A" w:rsidRDefault="00EF61C8" w:rsidP="009C4EEA">
      <w:pPr>
        <w:pStyle w:val="Textbezslovn"/>
        <w:keepNext/>
        <w:spacing w:after="0"/>
        <w:rPr>
          <w:rStyle w:val="Tun"/>
        </w:rPr>
      </w:pPr>
      <w:r w:rsidRPr="007B271A">
        <w:rPr>
          <w:rStyle w:val="Tun"/>
        </w:rPr>
        <w:t>Úsek provozně technický, OHČ</w:t>
      </w:r>
    </w:p>
    <w:p w14:paraId="60BC577C" w14:textId="77777777" w:rsidR="009C4EEA" w:rsidRPr="007B271A" w:rsidRDefault="009C4EEA" w:rsidP="009C4EEA">
      <w:pPr>
        <w:pStyle w:val="Textbezslovn"/>
        <w:keepNext/>
        <w:spacing w:after="0"/>
      </w:pPr>
      <w:r w:rsidRPr="007B271A">
        <w:t>Jeremenkova 103/23</w:t>
      </w:r>
    </w:p>
    <w:p w14:paraId="34750FF5" w14:textId="77777777" w:rsidR="009C4EEA" w:rsidRPr="007B271A" w:rsidRDefault="009C4EEA" w:rsidP="009C4EEA">
      <w:pPr>
        <w:pStyle w:val="Textbezslovn"/>
      </w:pPr>
      <w:r w:rsidRPr="007B271A">
        <w:t>779 00 Olomouc</w:t>
      </w:r>
    </w:p>
    <w:p w14:paraId="09F1F0AA" w14:textId="77777777" w:rsidR="009C4EEA" w:rsidRPr="007B271A" w:rsidRDefault="009C4EEA" w:rsidP="009C4EEA">
      <w:pPr>
        <w:pStyle w:val="Textbezslovn"/>
      </w:pPr>
      <w:r w:rsidRPr="007B271A">
        <w:t xml:space="preserve">nebo e-mail: </w:t>
      </w:r>
      <w:r w:rsidR="002C1A2B" w:rsidRPr="007B271A">
        <w:rPr>
          <w:b/>
        </w:rPr>
        <w:t>typdok@spravazeleznic.cz</w:t>
      </w:r>
    </w:p>
    <w:p w14:paraId="21AA6840" w14:textId="77777777" w:rsidR="009C4EEA" w:rsidRPr="007B271A" w:rsidRDefault="009C4EEA" w:rsidP="009C4EEA">
      <w:pPr>
        <w:pStyle w:val="Textbezslovn"/>
        <w:spacing w:after="0"/>
      </w:pPr>
      <w:r w:rsidRPr="007B271A">
        <w:t>kontaktní osoba: paní Jarmila Strnadová, tel.: 972 742 396, mobil: 725 039 782</w:t>
      </w:r>
    </w:p>
    <w:p w14:paraId="216E2576" w14:textId="77777777" w:rsidR="009C4EEA" w:rsidRPr="007B271A" w:rsidRDefault="009C4EEA" w:rsidP="009C4EEA">
      <w:pPr>
        <w:pStyle w:val="Textbezslovn"/>
      </w:pPr>
      <w:r w:rsidRPr="007B271A">
        <w:t>Ceníky: https://typdok.tudc.cz/</w:t>
      </w:r>
    </w:p>
    <w:p w14:paraId="199FDAEA" w14:textId="77777777" w:rsidR="00DF7BAA" w:rsidRPr="007B271A" w:rsidRDefault="00DF7BAA" w:rsidP="00DF7BAA">
      <w:pPr>
        <w:pStyle w:val="Nadpis2-1"/>
      </w:pPr>
      <w:bookmarkStart w:id="52" w:name="_Toc6410462"/>
      <w:bookmarkStart w:id="53" w:name="_Toc133393868"/>
      <w:r w:rsidRPr="007B271A">
        <w:t>PŘÍLOHY</w:t>
      </w:r>
      <w:bookmarkEnd w:id="52"/>
      <w:bookmarkEnd w:id="53"/>
    </w:p>
    <w:p w14:paraId="520CC0CC" w14:textId="6BF95D43" w:rsidR="00F66DA9" w:rsidRPr="007B271A" w:rsidRDefault="003C4E2B" w:rsidP="00F66DA9">
      <w:pPr>
        <w:pStyle w:val="Text2-1"/>
      </w:pPr>
      <w:r w:rsidRPr="007B271A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DC41" w14:textId="77777777" w:rsidR="00B82CC5" w:rsidRDefault="00B82CC5" w:rsidP="00962258">
      <w:pPr>
        <w:spacing w:after="0" w:line="240" w:lineRule="auto"/>
      </w:pPr>
      <w:r>
        <w:separator/>
      </w:r>
    </w:p>
  </w:endnote>
  <w:endnote w:type="continuationSeparator" w:id="0">
    <w:p w14:paraId="0C80DB5F" w14:textId="77777777" w:rsidR="00B82CC5" w:rsidRDefault="00B82C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82CC5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0156005" w:rsidR="00B82CC5" w:rsidRPr="00B8518B" w:rsidRDefault="00B82CC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28C7D08" w:rsidR="00B82CC5" w:rsidRDefault="00387E88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Oprava TV v žst. Zábřeh, Moravičany, Drahotuše, Lipník, Hranice 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B82CC5">
            <w:t>Příloha č. 2 b)</w:t>
          </w:r>
          <w:r w:rsidR="00B82CC5" w:rsidRPr="003462EB">
            <w:t xml:space="preserve"> </w:t>
          </w:r>
        </w:p>
        <w:p w14:paraId="178E0553" w14:textId="1B37D375" w:rsidR="00B82CC5" w:rsidRPr="003462EB" w:rsidRDefault="00B82CC5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B82CC5" w:rsidRPr="00614E71" w:rsidRDefault="00B82CC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82CC5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5FCA793" w:rsidR="00B82CC5" w:rsidRDefault="00387E88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Oprava TV v žst. Zábřeh, Moravičany, Drahotuše, Lipník, Hranice 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B82CC5">
            <w:t>Příloha č. 2 b)</w:t>
          </w:r>
        </w:p>
        <w:p w14:paraId="5D9BD160" w14:textId="3081E1ED" w:rsidR="00B82CC5" w:rsidRPr="003462EB" w:rsidRDefault="00B82CC5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27236B15" w:rsidR="00B82CC5" w:rsidRPr="009E09BE" w:rsidRDefault="00B82CC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B82CC5" w:rsidRPr="00B8518B" w:rsidRDefault="00B82CC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B82CC5" w:rsidRPr="00B8518B" w:rsidRDefault="00B82CC5" w:rsidP="00460660">
    <w:pPr>
      <w:pStyle w:val="Zpat"/>
      <w:rPr>
        <w:sz w:val="2"/>
        <w:szCs w:val="2"/>
      </w:rPr>
    </w:pPr>
  </w:p>
  <w:p w14:paraId="53F277EE" w14:textId="77777777" w:rsidR="00B82CC5" w:rsidRDefault="00B82CC5" w:rsidP="00757290">
    <w:pPr>
      <w:pStyle w:val="Zpatvlevo"/>
      <w:rPr>
        <w:rFonts w:cs="Calibri"/>
        <w:szCs w:val="12"/>
      </w:rPr>
    </w:pPr>
  </w:p>
  <w:p w14:paraId="17EFC080" w14:textId="77777777" w:rsidR="00B82CC5" w:rsidRPr="00460660" w:rsidRDefault="00B82CC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E4B8" w14:textId="77777777" w:rsidR="00B82CC5" w:rsidRDefault="00B82CC5" w:rsidP="00962258">
      <w:pPr>
        <w:spacing w:after="0" w:line="240" w:lineRule="auto"/>
      </w:pPr>
      <w:r>
        <w:separator/>
      </w:r>
    </w:p>
  </w:footnote>
  <w:footnote w:type="continuationSeparator" w:id="0">
    <w:p w14:paraId="3BA3DC51" w14:textId="77777777" w:rsidR="00B82CC5" w:rsidRDefault="00B82C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82CC5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B82CC5" w:rsidRPr="00B8518B" w:rsidRDefault="00B82CC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B82CC5" w:rsidRDefault="00B82CC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B82CC5" w:rsidRPr="00D6163D" w:rsidRDefault="00B82CC5" w:rsidP="00FC6389">
          <w:pPr>
            <w:pStyle w:val="Druhdokumentu"/>
          </w:pPr>
        </w:p>
      </w:tc>
    </w:tr>
    <w:tr w:rsidR="00B82CC5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B82CC5" w:rsidRPr="00B8518B" w:rsidRDefault="00B82CC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B82CC5" w:rsidRDefault="00B82CC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B82CC5" w:rsidRPr="00D6163D" w:rsidRDefault="00B82CC5" w:rsidP="00FC6389">
          <w:pPr>
            <w:pStyle w:val="Druhdokumentu"/>
          </w:pPr>
        </w:p>
      </w:tc>
    </w:tr>
  </w:tbl>
  <w:p w14:paraId="53E85CAA" w14:textId="77777777" w:rsidR="00B82CC5" w:rsidRPr="00D6163D" w:rsidRDefault="00B82CC5" w:rsidP="00FC6389">
    <w:pPr>
      <w:pStyle w:val="Zhlav"/>
      <w:rPr>
        <w:sz w:val="8"/>
        <w:szCs w:val="8"/>
      </w:rPr>
    </w:pPr>
  </w:p>
  <w:p w14:paraId="1437D3AE" w14:textId="77777777" w:rsidR="00B82CC5" w:rsidRPr="00460660" w:rsidRDefault="00B82CC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11405">
    <w:abstractNumId w:val="8"/>
  </w:num>
  <w:num w:numId="2" w16cid:durableId="855080432">
    <w:abstractNumId w:val="6"/>
  </w:num>
  <w:num w:numId="3" w16cid:durableId="1059865304">
    <w:abstractNumId w:val="4"/>
  </w:num>
  <w:num w:numId="4" w16cid:durableId="956058703">
    <w:abstractNumId w:val="9"/>
  </w:num>
  <w:num w:numId="5" w16cid:durableId="2091149648">
    <w:abstractNumId w:val="11"/>
  </w:num>
  <w:num w:numId="6" w16cid:durableId="1128547301">
    <w:abstractNumId w:val="5"/>
  </w:num>
  <w:num w:numId="7" w16cid:durableId="15616681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0671771">
    <w:abstractNumId w:val="15"/>
  </w:num>
  <w:num w:numId="9" w16cid:durableId="624586069">
    <w:abstractNumId w:val="0"/>
  </w:num>
  <w:num w:numId="10" w16cid:durableId="79958249">
    <w:abstractNumId w:val="9"/>
  </w:num>
  <w:num w:numId="11" w16cid:durableId="327828218">
    <w:abstractNumId w:val="11"/>
  </w:num>
  <w:num w:numId="12" w16cid:durableId="268439813">
    <w:abstractNumId w:val="14"/>
  </w:num>
  <w:num w:numId="13" w16cid:durableId="19088625">
    <w:abstractNumId w:val="3"/>
  </w:num>
  <w:num w:numId="14" w16cid:durableId="1379472013">
    <w:abstractNumId w:val="5"/>
  </w:num>
  <w:num w:numId="15" w16cid:durableId="114913966">
    <w:abstractNumId w:val="15"/>
  </w:num>
  <w:num w:numId="16" w16cid:durableId="855269041">
    <w:abstractNumId w:val="7"/>
  </w:num>
  <w:num w:numId="17" w16cid:durableId="1331450110">
    <w:abstractNumId w:val="10"/>
  </w:num>
  <w:num w:numId="18" w16cid:durableId="1561552626">
    <w:abstractNumId w:val="2"/>
  </w:num>
  <w:num w:numId="19" w16cid:durableId="1763066681">
    <w:abstractNumId w:val="5"/>
  </w:num>
  <w:num w:numId="20" w16cid:durableId="1994530928">
    <w:abstractNumId w:val="5"/>
  </w:num>
  <w:num w:numId="21" w16cid:durableId="1331823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0336315">
    <w:abstractNumId w:val="13"/>
  </w:num>
  <w:num w:numId="23" w16cid:durableId="139345614">
    <w:abstractNumId w:val="5"/>
  </w:num>
  <w:num w:numId="24" w16cid:durableId="426314626">
    <w:abstractNumId w:val="5"/>
  </w:num>
  <w:num w:numId="25" w16cid:durableId="1637106205">
    <w:abstractNumId w:val="12"/>
  </w:num>
  <w:num w:numId="26" w16cid:durableId="634024017">
    <w:abstractNumId w:val="5"/>
  </w:num>
  <w:num w:numId="27" w16cid:durableId="892160261">
    <w:abstractNumId w:val="5"/>
  </w:num>
  <w:num w:numId="28" w16cid:durableId="662011010">
    <w:abstractNumId w:val="5"/>
  </w:num>
  <w:num w:numId="29" w16cid:durableId="801265932">
    <w:abstractNumId w:val="1"/>
  </w:num>
  <w:num w:numId="30" w16cid:durableId="475991682">
    <w:abstractNumId w:val="5"/>
  </w:num>
  <w:num w:numId="31" w16cid:durableId="1676612198">
    <w:abstractNumId w:val="5"/>
  </w:num>
  <w:num w:numId="32" w16cid:durableId="789058882">
    <w:abstractNumId w:val="5"/>
  </w:num>
  <w:num w:numId="33" w16cid:durableId="1567717564">
    <w:abstractNumId w:val="5"/>
  </w:num>
  <w:num w:numId="34" w16cid:durableId="173351154">
    <w:abstractNumId w:val="5"/>
  </w:num>
  <w:num w:numId="35" w16cid:durableId="670912016">
    <w:abstractNumId w:val="5"/>
  </w:num>
  <w:num w:numId="36" w16cid:durableId="1847012695">
    <w:abstractNumId w:val="5"/>
  </w:num>
  <w:num w:numId="37" w16cid:durableId="1825464311">
    <w:abstractNumId w:val="5"/>
  </w:num>
  <w:num w:numId="38" w16cid:durableId="1534921753">
    <w:abstractNumId w:val="5"/>
  </w:num>
  <w:num w:numId="39" w16cid:durableId="212376066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0427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1410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4DE"/>
    <w:rsid w:val="001A5B1E"/>
    <w:rsid w:val="001A649E"/>
    <w:rsid w:val="001B1901"/>
    <w:rsid w:val="001B1CAB"/>
    <w:rsid w:val="001B20D3"/>
    <w:rsid w:val="001B3CD3"/>
    <w:rsid w:val="001B4180"/>
    <w:rsid w:val="001B47DF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87E88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4E2B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14CC0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7395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69F0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62F6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00A"/>
    <w:rsid w:val="00710723"/>
    <w:rsid w:val="00715507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0AC8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271A"/>
    <w:rsid w:val="007B570C"/>
    <w:rsid w:val="007C15BD"/>
    <w:rsid w:val="007C16BF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513E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416C7"/>
    <w:rsid w:val="00944937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3596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26BE9"/>
    <w:rsid w:val="00A34447"/>
    <w:rsid w:val="00A366A4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3F72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5C4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2CC5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5DD4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4539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213"/>
    <w:rsid w:val="00C15981"/>
    <w:rsid w:val="00C226C0"/>
    <w:rsid w:val="00C22D8F"/>
    <w:rsid w:val="00C23BBD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36BAB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3903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6896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0924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6E60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18F4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1A11"/>
    <w:rsid w:val="00F72FDF"/>
    <w:rsid w:val="00F7622A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5EC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l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46C0E"/>
    <w:rsid w:val="00256AC1"/>
    <w:rsid w:val="00290B97"/>
    <w:rsid w:val="002D74B9"/>
    <w:rsid w:val="002E448E"/>
    <w:rsid w:val="0033552B"/>
    <w:rsid w:val="003D1CE3"/>
    <w:rsid w:val="00416938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AB3532"/>
    <w:rsid w:val="00B00FA3"/>
    <w:rsid w:val="00B05594"/>
    <w:rsid w:val="00B16F27"/>
    <w:rsid w:val="00B30CC9"/>
    <w:rsid w:val="00B51284"/>
    <w:rsid w:val="00B642BC"/>
    <w:rsid w:val="00BF7EAF"/>
    <w:rsid w:val="00C4354E"/>
    <w:rsid w:val="00C710FC"/>
    <w:rsid w:val="00CE31A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DEB6F-8C19-4B46-9579-CEA4B855D4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61</TotalTime>
  <Pages>18</Pages>
  <Words>6983</Words>
  <Characters>41200</Characters>
  <Application>Microsoft Office Word</Application>
  <DocSecurity>0</DocSecurity>
  <Lines>343</Lines>
  <Paragraphs>96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</cp:revision>
  <cp:lastPrinted>2023-02-06T13:26:00Z</cp:lastPrinted>
  <dcterms:created xsi:type="dcterms:W3CDTF">2023-04-26T07:02:00Z</dcterms:created>
  <dcterms:modified xsi:type="dcterms:W3CDTF">2023-06-13T09:28:00Z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